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0042CE" w14:textId="01D7170A" w:rsidR="00874B89" w:rsidRDefault="007358AA" w:rsidP="005C76A8">
      <w:pPr>
        <w:pStyle w:val="Bezmezer"/>
        <w:jc w:val="center"/>
        <w:rPr>
          <w:rFonts w:cs="Calibri"/>
          <w:b/>
          <w:sz w:val="36"/>
          <w:szCs w:val="36"/>
          <w:u w:val="single"/>
        </w:rPr>
      </w:pPr>
      <w:r>
        <w:rPr>
          <w:rFonts w:cs="Calibri"/>
          <w:b/>
          <w:sz w:val="36"/>
          <w:szCs w:val="36"/>
          <w:u w:val="single"/>
        </w:rPr>
        <w:t xml:space="preserve">Zpráva o činnosti za rok 2024 </w:t>
      </w:r>
    </w:p>
    <w:p w14:paraId="703D6A23" w14:textId="77777777" w:rsidR="005C76A8" w:rsidRDefault="005C76A8" w:rsidP="005C76A8">
      <w:pPr>
        <w:pStyle w:val="Bezmezer"/>
        <w:jc w:val="center"/>
        <w:rPr>
          <w:rFonts w:cs="Calibri"/>
          <w:sz w:val="24"/>
          <w:szCs w:val="24"/>
        </w:rPr>
      </w:pPr>
    </w:p>
    <w:p w14:paraId="170FA2A5" w14:textId="77777777" w:rsidR="00874B89" w:rsidRDefault="007A6EC0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Sdružení pro záchranu Malostranského hřbitova bylo zaregistrováno Ministerstvem vnitra ČR dne </w:t>
      </w:r>
      <w:proofErr w:type="gramStart"/>
      <w:r>
        <w:rPr>
          <w:rFonts w:cs="Calibri"/>
          <w:sz w:val="24"/>
          <w:szCs w:val="24"/>
        </w:rPr>
        <w:t>25.11.2010</w:t>
      </w:r>
      <w:proofErr w:type="gramEnd"/>
      <w:r>
        <w:rPr>
          <w:rFonts w:cs="Calibri"/>
          <w:sz w:val="24"/>
          <w:szCs w:val="24"/>
        </w:rPr>
        <w:t xml:space="preserve">, dne 30.1.2016 došlo ke změně názvu na </w:t>
      </w:r>
      <w:r>
        <w:rPr>
          <w:rFonts w:cs="Calibri"/>
          <w:b/>
          <w:sz w:val="24"/>
          <w:szCs w:val="24"/>
        </w:rPr>
        <w:t>Spolek Malostranský hřbitov</w:t>
      </w:r>
      <w:r>
        <w:rPr>
          <w:rFonts w:cs="Calibri"/>
          <w:sz w:val="24"/>
          <w:szCs w:val="24"/>
        </w:rPr>
        <w:t>.</w:t>
      </w:r>
    </w:p>
    <w:p w14:paraId="4DDF4432" w14:textId="77777777" w:rsidR="00874B89" w:rsidRDefault="00874B89">
      <w:pPr>
        <w:pStyle w:val="Bezmezer"/>
        <w:jc w:val="both"/>
        <w:rPr>
          <w:rFonts w:cs="Calibri"/>
          <w:sz w:val="24"/>
          <w:szCs w:val="24"/>
        </w:rPr>
      </w:pPr>
    </w:p>
    <w:p w14:paraId="09480B1C" w14:textId="77777777" w:rsidR="00874B89" w:rsidRDefault="007A6EC0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Hlavním záměrem Spolku je upozornit na vzácnou nemovitou kulturní památku, která svým významem přesahuje nejen hranice Prahy, ale i České republiky. Každý člen Spolku přispívá k aktivitám Spolku svou dobrovolnickou prací. Spolek nevybírá členské příspěvky, vstupné na všechny akce je zdarma. V roce 2016 získal Spolek </w:t>
      </w:r>
      <w:r>
        <w:rPr>
          <w:rFonts w:cs="Calibri"/>
          <w:b/>
          <w:sz w:val="24"/>
          <w:szCs w:val="24"/>
        </w:rPr>
        <w:t>2. místo v soutěži Neziskovka roku</w:t>
      </w:r>
      <w:r>
        <w:rPr>
          <w:rFonts w:cs="Calibri"/>
          <w:sz w:val="24"/>
          <w:szCs w:val="24"/>
        </w:rPr>
        <w:t xml:space="preserve"> v</w:t>
      </w:r>
      <w:r w:rsidR="00AC0F63">
        <w:rPr>
          <w:rFonts w:cs="Calibri"/>
          <w:sz w:val="24"/>
          <w:szCs w:val="24"/>
        </w:rPr>
        <w:t> </w:t>
      </w:r>
      <w:r>
        <w:rPr>
          <w:rFonts w:cs="Calibri"/>
          <w:sz w:val="24"/>
          <w:szCs w:val="24"/>
        </w:rPr>
        <w:t>kategorii malé neziskové organizace.</w:t>
      </w:r>
    </w:p>
    <w:p w14:paraId="2BDED597" w14:textId="77777777" w:rsidR="00874B89" w:rsidRDefault="00874B89">
      <w:pPr>
        <w:pStyle w:val="Bezmezer"/>
        <w:jc w:val="both"/>
        <w:rPr>
          <w:rFonts w:cs="Calibri"/>
          <w:sz w:val="24"/>
          <w:szCs w:val="24"/>
        </w:rPr>
      </w:pPr>
    </w:p>
    <w:p w14:paraId="1EB4BFF9" w14:textId="77777777" w:rsidR="00874B89" w:rsidRDefault="007A6EC0">
      <w:pPr>
        <w:pStyle w:val="Bezmezer"/>
        <w:jc w:val="both"/>
        <w:rPr>
          <w:rFonts w:cs="Calibri"/>
          <w:b/>
          <w:bCs/>
          <w:sz w:val="24"/>
          <w:szCs w:val="24"/>
        </w:rPr>
      </w:pPr>
      <w:r>
        <w:rPr>
          <w:rFonts w:cs="Calibri"/>
          <w:sz w:val="24"/>
          <w:szCs w:val="24"/>
        </w:rPr>
        <w:t xml:space="preserve">Předsedkyní Spolku </w:t>
      </w:r>
      <w:r>
        <w:rPr>
          <w:rFonts w:cs="Calibri"/>
          <w:b/>
          <w:bCs/>
          <w:sz w:val="24"/>
          <w:szCs w:val="24"/>
        </w:rPr>
        <w:t>je Alena Lehnerová</w:t>
      </w:r>
      <w:r>
        <w:rPr>
          <w:rFonts w:cs="Calibri"/>
          <w:sz w:val="24"/>
          <w:szCs w:val="24"/>
        </w:rPr>
        <w:t xml:space="preserve">, statutární místopředsedkyní spolku je </w:t>
      </w:r>
      <w:r>
        <w:rPr>
          <w:rFonts w:cs="Calibri"/>
          <w:b/>
          <w:bCs/>
          <w:sz w:val="24"/>
          <w:szCs w:val="24"/>
        </w:rPr>
        <w:t>Marta Jiroudková.</w:t>
      </w:r>
    </w:p>
    <w:p w14:paraId="17357D30" w14:textId="77777777" w:rsidR="00874B89" w:rsidRDefault="00874B89">
      <w:pPr>
        <w:pStyle w:val="Bezmezer"/>
        <w:rPr>
          <w:rFonts w:cs="Calibri"/>
          <w:sz w:val="24"/>
          <w:szCs w:val="24"/>
        </w:rPr>
      </w:pPr>
    </w:p>
    <w:p w14:paraId="7A106A15" w14:textId="77777777" w:rsidR="00874B89" w:rsidRDefault="007A6EC0">
      <w:pPr>
        <w:pStyle w:val="Bezmezer"/>
        <w:rPr>
          <w:rFonts w:cs="Calibri"/>
          <w:b/>
          <w:sz w:val="24"/>
          <w:szCs w:val="24"/>
          <w:u w:val="single"/>
        </w:rPr>
      </w:pPr>
      <w:r>
        <w:rPr>
          <w:rFonts w:cs="Calibri"/>
          <w:b/>
          <w:sz w:val="24"/>
          <w:szCs w:val="24"/>
          <w:u w:val="single"/>
        </w:rPr>
        <w:t>Činnost sdružení-spolku</w:t>
      </w:r>
    </w:p>
    <w:p w14:paraId="62C2AB0D" w14:textId="77777777" w:rsidR="00874B89" w:rsidRDefault="007A6EC0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Sdružení od svého založení pravidelně zpřístupňovalo tehdy </w:t>
      </w:r>
      <w:r>
        <w:rPr>
          <w:rFonts w:cs="Calibri"/>
          <w:b/>
          <w:sz w:val="24"/>
          <w:szCs w:val="24"/>
        </w:rPr>
        <w:t>uzavřený</w:t>
      </w:r>
      <w:r>
        <w:rPr>
          <w:rFonts w:cs="Calibri"/>
          <w:sz w:val="24"/>
          <w:szCs w:val="24"/>
        </w:rPr>
        <w:t xml:space="preserve"> Malostranský hřbitov veřejnosti, a to jak v rámci komentovaných prohlídek, tak i otevřením hřbitova bez průvodců 1x měsíčně o víkendu.</w:t>
      </w:r>
    </w:p>
    <w:p w14:paraId="612902A3" w14:textId="77777777" w:rsidR="00874B89" w:rsidRDefault="00874B89">
      <w:pPr>
        <w:pStyle w:val="Bezmezer"/>
        <w:jc w:val="both"/>
        <w:rPr>
          <w:rFonts w:cs="Calibri"/>
          <w:sz w:val="24"/>
          <w:szCs w:val="24"/>
        </w:rPr>
      </w:pPr>
    </w:p>
    <w:p w14:paraId="7D571D26" w14:textId="253CA38C" w:rsidR="00874B89" w:rsidRDefault="007A6EC0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V roce 2015 a v první polovině roku 2016 byla provedena </w:t>
      </w:r>
      <w:r>
        <w:rPr>
          <w:rFonts w:cs="Calibri"/>
          <w:b/>
          <w:sz w:val="24"/>
          <w:szCs w:val="24"/>
        </w:rPr>
        <w:t>rozsáhlá revitalizace hřbitova</w:t>
      </w:r>
      <w:r>
        <w:rPr>
          <w:rFonts w:cs="Calibri"/>
          <w:sz w:val="24"/>
          <w:szCs w:val="24"/>
        </w:rPr>
        <w:t>, která umožnila otevření hřbitova pro veřejnost v běžné otevírací době pražských hřbitovů. Spolek tak mohl pokračovat v tradici komentovaných vycházek s průvodcem i v obnovených slavnostech (Májové slavnosti, Dušičky). Kromě badatelské činnosti se Spolek zapojuje také do celostátních akcí</w:t>
      </w:r>
      <w:r w:rsidR="005C76A8">
        <w:rPr>
          <w:rFonts w:cs="Calibri"/>
          <w:sz w:val="24"/>
          <w:szCs w:val="24"/>
        </w:rPr>
        <w:t xml:space="preserve"> (Dny evropského dědictví)</w:t>
      </w:r>
      <w:r>
        <w:rPr>
          <w:rFonts w:cs="Calibri"/>
          <w:sz w:val="24"/>
          <w:szCs w:val="24"/>
        </w:rPr>
        <w:t>, v rámci nichž připravuje i samostatné programy. Od roku 2016 jsou ve spolupráci s pobočkou Městské knihovny v Praze na Smíchově pořádány přednášky nejen o</w:t>
      </w:r>
      <w:r w:rsidR="00AC0F63">
        <w:rPr>
          <w:rFonts w:cs="Calibri"/>
          <w:sz w:val="24"/>
          <w:szCs w:val="24"/>
        </w:rPr>
        <w:t> </w:t>
      </w:r>
      <w:r>
        <w:rPr>
          <w:rFonts w:cs="Calibri"/>
          <w:sz w:val="24"/>
          <w:szCs w:val="24"/>
        </w:rPr>
        <w:t>historických hřbitovech a hrobkách v ČR i v zahraničí.</w:t>
      </w:r>
    </w:p>
    <w:p w14:paraId="12063744" w14:textId="77777777" w:rsidR="00874B89" w:rsidRDefault="00874B89">
      <w:pPr>
        <w:pStyle w:val="Bezmezer"/>
        <w:jc w:val="both"/>
        <w:rPr>
          <w:rFonts w:cs="Calibri"/>
          <w:sz w:val="24"/>
          <w:szCs w:val="24"/>
        </w:rPr>
      </w:pPr>
    </w:p>
    <w:p w14:paraId="1382D3F1" w14:textId="77777777" w:rsidR="00874B89" w:rsidRDefault="007A6EC0">
      <w:pPr>
        <w:pStyle w:val="Bezmezer"/>
        <w:rPr>
          <w:rFonts w:cs="Calibri"/>
          <w:b/>
          <w:sz w:val="24"/>
          <w:szCs w:val="24"/>
          <w:u w:val="single"/>
        </w:rPr>
      </w:pPr>
      <w:r>
        <w:rPr>
          <w:rFonts w:cs="Calibri"/>
          <w:b/>
          <w:sz w:val="24"/>
          <w:szCs w:val="24"/>
          <w:u w:val="single"/>
        </w:rPr>
        <w:t>Publikace o Malostranském hřbitově</w:t>
      </w:r>
    </w:p>
    <w:p w14:paraId="1D098CC9" w14:textId="4FEC27DE" w:rsidR="00874B89" w:rsidRDefault="007A6EC0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Spolek každoročně, díky podpoře MČ Praha 5, vydává publikaci o slavných osobnostech pohřbených na </w:t>
      </w:r>
      <w:proofErr w:type="gramStart"/>
      <w:r>
        <w:rPr>
          <w:rFonts w:cs="Calibri"/>
          <w:sz w:val="24"/>
          <w:szCs w:val="24"/>
        </w:rPr>
        <w:t>MH</w:t>
      </w:r>
      <w:proofErr w:type="gramEnd"/>
      <w:r>
        <w:rPr>
          <w:rFonts w:cs="Calibri"/>
          <w:sz w:val="24"/>
          <w:szCs w:val="24"/>
        </w:rPr>
        <w:t>. Do konce roku 202</w:t>
      </w:r>
      <w:r w:rsidR="005C76A8">
        <w:rPr>
          <w:rFonts w:cs="Calibri"/>
          <w:sz w:val="24"/>
          <w:szCs w:val="24"/>
        </w:rPr>
        <w:t>4</w:t>
      </w:r>
      <w:r>
        <w:rPr>
          <w:rFonts w:cs="Calibri"/>
          <w:sz w:val="24"/>
          <w:szCs w:val="24"/>
        </w:rPr>
        <w:t xml:space="preserve"> vyšlo: Hudebníci Mozartovy generace, Významné osobnosti duchovního světa, Heraldické památky, Náhrobek Leopolda </w:t>
      </w:r>
      <w:proofErr w:type="spellStart"/>
      <w:r>
        <w:rPr>
          <w:rFonts w:cs="Calibri"/>
          <w:sz w:val="24"/>
          <w:szCs w:val="24"/>
        </w:rPr>
        <w:t>Leonharda</w:t>
      </w:r>
      <w:proofErr w:type="spellEnd"/>
      <w:r>
        <w:rPr>
          <w:rFonts w:cs="Calibri"/>
          <w:sz w:val="24"/>
          <w:szCs w:val="24"/>
        </w:rPr>
        <w:t xml:space="preserve"> </w:t>
      </w:r>
      <w:proofErr w:type="spellStart"/>
      <w:r>
        <w:rPr>
          <w:rFonts w:cs="Calibri"/>
          <w:sz w:val="24"/>
          <w:szCs w:val="24"/>
        </w:rPr>
        <w:t>Thun-Hohensteina</w:t>
      </w:r>
      <w:proofErr w:type="spellEnd"/>
      <w:r>
        <w:rPr>
          <w:rFonts w:cs="Calibri"/>
          <w:sz w:val="24"/>
          <w:szCs w:val="24"/>
        </w:rPr>
        <w:t>, Umělci a umění, Podnikatelé a živnostníci, Významní pedagogové, Lékaři a</w:t>
      </w:r>
      <w:r w:rsidR="00AC0F63">
        <w:rPr>
          <w:rFonts w:cs="Calibri"/>
          <w:sz w:val="24"/>
          <w:szCs w:val="24"/>
        </w:rPr>
        <w:t> </w:t>
      </w:r>
      <w:r>
        <w:rPr>
          <w:rFonts w:cs="Calibri"/>
          <w:sz w:val="24"/>
          <w:szCs w:val="24"/>
        </w:rPr>
        <w:t>lékárníci, Architekti a stavitelé, Svobodní zednáři, Významné osobnosti dvora císaře Ferdinanda I. pohřbené na Malostranském hřbitově, Politikové pohřbení na Malostranském hřbitově, Literatura na Malostranském hřbitově a o Malostranském hřbitově</w:t>
      </w:r>
      <w:r w:rsidR="005C76A8">
        <w:rPr>
          <w:rFonts w:cs="Calibri"/>
          <w:sz w:val="24"/>
          <w:szCs w:val="24"/>
        </w:rPr>
        <w:t xml:space="preserve">, </w:t>
      </w:r>
      <w:r>
        <w:rPr>
          <w:rFonts w:cs="Calibri"/>
          <w:sz w:val="24"/>
          <w:szCs w:val="24"/>
        </w:rPr>
        <w:t>Železnice a</w:t>
      </w:r>
      <w:r w:rsidR="00AC0F63">
        <w:rPr>
          <w:rFonts w:cs="Calibri"/>
          <w:sz w:val="24"/>
          <w:szCs w:val="24"/>
        </w:rPr>
        <w:t> </w:t>
      </w:r>
      <w:r>
        <w:rPr>
          <w:rFonts w:cs="Calibri"/>
          <w:sz w:val="24"/>
          <w:szCs w:val="24"/>
        </w:rPr>
        <w:t xml:space="preserve">Malostranský hřbitov </w:t>
      </w:r>
      <w:r w:rsidR="005C76A8">
        <w:rPr>
          <w:rFonts w:cs="Calibri"/>
          <w:sz w:val="24"/>
          <w:szCs w:val="24"/>
        </w:rPr>
        <w:t xml:space="preserve">a Vojenské osobnosti a Malostranský hřbitov </w:t>
      </w:r>
      <w:r>
        <w:rPr>
          <w:rFonts w:cs="Calibri"/>
          <w:sz w:val="24"/>
          <w:szCs w:val="24"/>
        </w:rPr>
        <w:t xml:space="preserve">(slavnostní křest knihy </w:t>
      </w:r>
      <w:r w:rsidR="005C76A8">
        <w:rPr>
          <w:rFonts w:cs="Calibri"/>
          <w:sz w:val="24"/>
          <w:szCs w:val="24"/>
        </w:rPr>
        <w:t>se koná pravidelně na Májových slavnostech</w:t>
      </w:r>
      <w:r>
        <w:rPr>
          <w:rFonts w:cs="Calibri"/>
          <w:sz w:val="24"/>
          <w:szCs w:val="24"/>
        </w:rPr>
        <w:t>). V edičním plánu na rok 202</w:t>
      </w:r>
      <w:r w:rsidR="005C76A8">
        <w:rPr>
          <w:rFonts w:cs="Calibri"/>
          <w:sz w:val="24"/>
          <w:szCs w:val="24"/>
        </w:rPr>
        <w:t>5</w:t>
      </w:r>
      <w:r>
        <w:rPr>
          <w:rFonts w:cs="Calibri"/>
          <w:sz w:val="24"/>
          <w:szCs w:val="24"/>
        </w:rPr>
        <w:t xml:space="preserve"> je publikace věnovaná </w:t>
      </w:r>
      <w:r w:rsidR="00294B14">
        <w:rPr>
          <w:rFonts w:cs="Calibri"/>
          <w:sz w:val="24"/>
          <w:szCs w:val="24"/>
        </w:rPr>
        <w:t>malířům a sochařům</w:t>
      </w:r>
      <w:r>
        <w:rPr>
          <w:rFonts w:cs="Calibri"/>
          <w:sz w:val="24"/>
          <w:szCs w:val="24"/>
        </w:rPr>
        <w:t xml:space="preserve">. Knihy jsou zdarma ke stažení na </w:t>
      </w:r>
      <w:hyperlink r:id="rId4">
        <w:r>
          <w:rPr>
            <w:rStyle w:val="Hypertextovodkaz"/>
            <w:rFonts w:cs="Calibri"/>
            <w:sz w:val="24"/>
            <w:szCs w:val="24"/>
          </w:rPr>
          <w:t>www.malostranskyhrbitov.cz</w:t>
        </w:r>
      </w:hyperlink>
      <w:r>
        <w:rPr>
          <w:rFonts w:cs="Calibri"/>
          <w:sz w:val="24"/>
          <w:szCs w:val="24"/>
        </w:rPr>
        <w:t>. Dále jsou povinné výtisky předávány Národní knihovně v Praze a dalším odborným knihovnám.</w:t>
      </w:r>
    </w:p>
    <w:p w14:paraId="126AB265" w14:textId="77777777" w:rsidR="00874B89" w:rsidRDefault="00874B89">
      <w:pPr>
        <w:pStyle w:val="Bezmezer"/>
        <w:jc w:val="both"/>
        <w:rPr>
          <w:rFonts w:cs="Calibri"/>
          <w:sz w:val="24"/>
          <w:szCs w:val="24"/>
        </w:rPr>
      </w:pPr>
    </w:p>
    <w:p w14:paraId="224A8916" w14:textId="77777777" w:rsidR="00874B89" w:rsidRDefault="007A6EC0">
      <w:pPr>
        <w:pStyle w:val="Bezmezer"/>
        <w:rPr>
          <w:rFonts w:cs="Calibri"/>
          <w:b/>
          <w:sz w:val="24"/>
          <w:szCs w:val="24"/>
          <w:u w:val="single"/>
        </w:rPr>
      </w:pPr>
      <w:r>
        <w:rPr>
          <w:rFonts w:cs="Calibri"/>
          <w:b/>
          <w:sz w:val="24"/>
          <w:szCs w:val="24"/>
          <w:u w:val="single"/>
        </w:rPr>
        <w:t>Akce uskutečněné v roce 202</w:t>
      </w:r>
      <w:r w:rsidR="007358AA">
        <w:rPr>
          <w:rFonts w:cs="Calibri"/>
          <w:b/>
          <w:sz w:val="24"/>
          <w:szCs w:val="24"/>
          <w:u w:val="single"/>
        </w:rPr>
        <w:t>4</w:t>
      </w:r>
      <w:r>
        <w:rPr>
          <w:rFonts w:cs="Calibri"/>
          <w:b/>
          <w:sz w:val="24"/>
          <w:szCs w:val="24"/>
          <w:u w:val="single"/>
        </w:rPr>
        <w:t>:</w:t>
      </w:r>
    </w:p>
    <w:p w14:paraId="2079D3E8" w14:textId="33FFC1BE" w:rsidR="00874B89" w:rsidRDefault="007A6EC0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Spolek Malostranský hřbitov v roce 202</w:t>
      </w:r>
      <w:r w:rsidR="007358AA">
        <w:rPr>
          <w:rFonts w:cs="Calibri"/>
          <w:sz w:val="24"/>
          <w:szCs w:val="24"/>
        </w:rPr>
        <w:t xml:space="preserve">4 </w:t>
      </w:r>
      <w:r>
        <w:rPr>
          <w:rFonts w:cs="Calibri"/>
          <w:sz w:val="24"/>
          <w:szCs w:val="24"/>
        </w:rPr>
        <w:t xml:space="preserve">zorganizoval celkem </w:t>
      </w:r>
      <w:r w:rsidR="009F53B7">
        <w:rPr>
          <w:rFonts w:cs="Calibri"/>
          <w:sz w:val="24"/>
          <w:szCs w:val="24"/>
        </w:rPr>
        <w:t>20</w:t>
      </w:r>
      <w:r>
        <w:rPr>
          <w:rFonts w:cs="Calibri"/>
          <w:sz w:val="24"/>
          <w:szCs w:val="24"/>
        </w:rPr>
        <w:t xml:space="preserve"> akcí pro širokou veřejnost. Akce byly přístupné zdarma.</w:t>
      </w:r>
    </w:p>
    <w:p w14:paraId="7CC3269F" w14:textId="77777777" w:rsidR="00874B89" w:rsidRDefault="00874B89">
      <w:pPr>
        <w:pStyle w:val="Bezmezer"/>
        <w:rPr>
          <w:rFonts w:cs="Calibri"/>
          <w:sz w:val="24"/>
          <w:szCs w:val="24"/>
          <w:u w:val="single"/>
        </w:rPr>
      </w:pPr>
    </w:p>
    <w:p w14:paraId="65AD9C91" w14:textId="77777777" w:rsidR="00874B89" w:rsidRDefault="007A6EC0">
      <w:pPr>
        <w:pStyle w:val="Bezmezer"/>
        <w:rPr>
          <w:rFonts w:cs="Calibri"/>
          <w:b/>
          <w:sz w:val="24"/>
          <w:szCs w:val="24"/>
          <w:u w:val="single"/>
        </w:rPr>
      </w:pPr>
      <w:r>
        <w:rPr>
          <w:rFonts w:cs="Calibri"/>
          <w:b/>
          <w:sz w:val="24"/>
          <w:szCs w:val="24"/>
          <w:u w:val="single"/>
        </w:rPr>
        <w:t xml:space="preserve">Obnovené slavnosti </w:t>
      </w:r>
    </w:p>
    <w:p w14:paraId="505C5BCA" w14:textId="77777777" w:rsidR="00874B89" w:rsidRDefault="007358AA">
      <w:pPr>
        <w:pStyle w:val="Normlnweb"/>
        <w:spacing w:beforeAutospacing="0" w:after="0" w:afterAutospacing="0"/>
        <w:jc w:val="both"/>
        <w:rPr>
          <w:rFonts w:ascii="Arial" w:hAnsi="Arial" w:cs="Arial"/>
          <w:color w:val="363636"/>
        </w:rPr>
      </w:pPr>
      <w:r>
        <w:rPr>
          <w:rFonts w:ascii="Calibri" w:hAnsi="Calibri" w:cs="Calibri"/>
          <w:b/>
        </w:rPr>
        <w:t>Májové slavnosti (19</w:t>
      </w:r>
      <w:r w:rsidR="007A6EC0">
        <w:rPr>
          <w:rFonts w:ascii="Calibri" w:hAnsi="Calibri" w:cs="Calibri"/>
          <w:b/>
        </w:rPr>
        <w:t>.05.)</w:t>
      </w:r>
      <w:r w:rsidR="007A6EC0">
        <w:rPr>
          <w:rFonts w:ascii="Calibri" w:hAnsi="Calibri" w:cs="Calibri"/>
        </w:rPr>
        <w:t>: Pro návštěvníky byly připraveny komentované vycházky s</w:t>
      </w:r>
      <w:r w:rsidR="00AC0F63">
        <w:rPr>
          <w:rFonts w:ascii="Calibri" w:hAnsi="Calibri" w:cs="Calibri"/>
        </w:rPr>
        <w:t> </w:t>
      </w:r>
      <w:r w:rsidR="007A6EC0">
        <w:rPr>
          <w:rFonts w:ascii="Calibri" w:hAnsi="Calibri" w:cs="Calibri"/>
        </w:rPr>
        <w:t xml:space="preserve">odbornými průvodci zaměřené na historii Malostranského hřbitova. Představena byla také publikace o </w:t>
      </w:r>
      <w:r>
        <w:rPr>
          <w:rFonts w:ascii="Calibri" w:hAnsi="Calibri" w:cs="Calibri"/>
        </w:rPr>
        <w:t>železnici</w:t>
      </w:r>
      <w:r w:rsidR="007A6EC0">
        <w:rPr>
          <w:rFonts w:ascii="Calibri" w:hAnsi="Calibri" w:cs="Calibri"/>
        </w:rPr>
        <w:t xml:space="preserve"> a Malostranském hřbitově, jejíž vydání financovala MČ Praha 5. </w:t>
      </w:r>
      <w:r w:rsidR="00CC6DC6">
        <w:rPr>
          <w:rFonts w:ascii="Calibri" w:hAnsi="Calibri" w:cs="Calibri"/>
        </w:rPr>
        <w:t xml:space="preserve">Křtu se </w:t>
      </w:r>
      <w:r w:rsidR="00CC6DC6">
        <w:rPr>
          <w:rFonts w:ascii="Calibri" w:hAnsi="Calibri" w:cs="Calibri"/>
        </w:rPr>
        <w:lastRenderedPageBreak/>
        <w:t xml:space="preserve">ujal zástupce rodiny </w:t>
      </w:r>
      <w:proofErr w:type="spellStart"/>
      <w:r w:rsidR="00CC6DC6">
        <w:rPr>
          <w:rFonts w:ascii="Calibri" w:hAnsi="Calibri" w:cs="Calibri"/>
        </w:rPr>
        <w:t>Delorme</w:t>
      </w:r>
      <w:proofErr w:type="spellEnd"/>
      <w:r w:rsidR="00CC6DC6">
        <w:rPr>
          <w:rFonts w:ascii="Calibri" w:hAnsi="Calibri" w:cs="Calibri"/>
        </w:rPr>
        <w:t>, potomci železni</w:t>
      </w:r>
      <w:r w:rsidR="00AC0F63">
        <w:rPr>
          <w:rFonts w:ascii="Calibri" w:hAnsi="Calibri" w:cs="Calibri"/>
        </w:rPr>
        <w:t>čního</w:t>
      </w:r>
      <w:r w:rsidR="00CC6DC6">
        <w:rPr>
          <w:rFonts w:ascii="Calibri" w:hAnsi="Calibri" w:cs="Calibri"/>
        </w:rPr>
        <w:t xml:space="preserve"> </w:t>
      </w:r>
      <w:r w:rsidR="00AC0F63">
        <w:rPr>
          <w:rFonts w:ascii="Calibri" w:hAnsi="Calibri" w:cs="Calibri"/>
        </w:rPr>
        <w:t>inženýra</w:t>
      </w:r>
      <w:r w:rsidR="00CC6DC6">
        <w:rPr>
          <w:rFonts w:ascii="Calibri" w:hAnsi="Calibri" w:cs="Calibri"/>
        </w:rPr>
        <w:t xml:space="preserve"> Chvály a za městkou část Praha</w:t>
      </w:r>
      <w:r w:rsidR="00AC0F63">
        <w:rPr>
          <w:rFonts w:ascii="Calibri" w:hAnsi="Calibri" w:cs="Calibri"/>
        </w:rPr>
        <w:t> </w:t>
      </w:r>
      <w:r w:rsidR="00CC6DC6">
        <w:rPr>
          <w:rFonts w:ascii="Calibri" w:hAnsi="Calibri" w:cs="Calibri"/>
        </w:rPr>
        <w:t xml:space="preserve">5 JUDr. Petr </w:t>
      </w:r>
      <w:proofErr w:type="spellStart"/>
      <w:r w:rsidR="00CC6DC6">
        <w:rPr>
          <w:rFonts w:ascii="Calibri" w:hAnsi="Calibri" w:cs="Calibri"/>
        </w:rPr>
        <w:t>Lachnit</w:t>
      </w:r>
      <w:proofErr w:type="spellEnd"/>
      <w:r w:rsidR="00CC6DC6">
        <w:rPr>
          <w:rFonts w:ascii="Calibri" w:hAnsi="Calibri" w:cs="Calibri"/>
        </w:rPr>
        <w:t xml:space="preserve">. </w:t>
      </w:r>
      <w:r w:rsidR="007A6EC0">
        <w:rPr>
          <w:rFonts w:ascii="Calibri" w:hAnsi="Calibri" w:cs="Calibri"/>
        </w:rPr>
        <w:t>Návštěvníci obdrželi její výtis</w:t>
      </w:r>
      <w:r w:rsidR="00AC0F63">
        <w:rPr>
          <w:rFonts w:ascii="Calibri" w:hAnsi="Calibri" w:cs="Calibri"/>
        </w:rPr>
        <w:t>k + publikace z minulých let.</w:t>
      </w:r>
    </w:p>
    <w:p w14:paraId="023A2A8E" w14:textId="77777777" w:rsidR="00874B89" w:rsidRDefault="00874B89">
      <w:pPr>
        <w:spacing w:after="0" w:line="240" w:lineRule="auto"/>
        <w:jc w:val="both"/>
        <w:rPr>
          <w:b/>
          <w:sz w:val="24"/>
          <w:szCs w:val="24"/>
        </w:rPr>
      </w:pPr>
    </w:p>
    <w:p w14:paraId="0C7F38B8" w14:textId="77777777" w:rsidR="00874B89" w:rsidRDefault="007A6EC0">
      <w:pPr>
        <w:spacing w:after="0" w:line="240" w:lineRule="auto"/>
        <w:jc w:val="both"/>
        <w:rPr>
          <w:rFonts w:cs="Calibri"/>
          <w:sz w:val="24"/>
          <w:szCs w:val="24"/>
        </w:rPr>
      </w:pPr>
      <w:r>
        <w:rPr>
          <w:b/>
          <w:sz w:val="24"/>
          <w:szCs w:val="24"/>
        </w:rPr>
        <w:t>Dušičky (0</w:t>
      </w:r>
      <w:r w:rsidR="007358AA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 xml:space="preserve">.11.): </w:t>
      </w:r>
      <w:r>
        <w:rPr>
          <w:rFonts w:eastAsia="Times New Roman" w:cs="Calibri"/>
          <w:sz w:val="24"/>
          <w:szCs w:val="24"/>
          <w:lang w:eastAsia="cs-CZ"/>
        </w:rPr>
        <w:t>Pro návštěvníky byly připraveny komentované vycházky s odbornými průvodci zaměřené na historii Malostranského hřbitova. Návštěvníci si mohli hřbitov projít také individuálně s využitím letáků připravených Spolkem.</w:t>
      </w:r>
      <w:r w:rsidR="007358AA">
        <w:rPr>
          <w:rFonts w:eastAsia="Times New Roman" w:cs="Calibri"/>
          <w:sz w:val="24"/>
          <w:szCs w:val="24"/>
          <w:lang w:eastAsia="cs-CZ"/>
        </w:rPr>
        <w:t xml:space="preserve"> Otevřen byl také přilehlý hřbitov Nejsvětější Trojice.</w:t>
      </w:r>
    </w:p>
    <w:p w14:paraId="07AFA7FE" w14:textId="77777777" w:rsidR="007468DC" w:rsidRDefault="007468DC" w:rsidP="007468DC">
      <w:pPr>
        <w:pStyle w:val="Bezmezer"/>
        <w:rPr>
          <w:rFonts w:cs="Calibri"/>
          <w:b/>
          <w:sz w:val="24"/>
          <w:szCs w:val="24"/>
          <w:u w:val="single"/>
        </w:rPr>
      </w:pPr>
    </w:p>
    <w:p w14:paraId="78CC67C5" w14:textId="77777777" w:rsidR="007468DC" w:rsidRDefault="007468DC" w:rsidP="007468DC">
      <w:pPr>
        <w:pStyle w:val="Bezmezer"/>
        <w:rPr>
          <w:rFonts w:cs="Calibri"/>
          <w:b/>
          <w:sz w:val="24"/>
          <w:szCs w:val="24"/>
          <w:u w:val="single"/>
        </w:rPr>
      </w:pPr>
      <w:r>
        <w:rPr>
          <w:rFonts w:cs="Calibri"/>
          <w:b/>
          <w:sz w:val="24"/>
          <w:szCs w:val="24"/>
          <w:u w:val="single"/>
        </w:rPr>
        <w:t>Komentované vycházky</w:t>
      </w:r>
    </w:p>
    <w:p w14:paraId="54B5DD77" w14:textId="77777777" w:rsidR="007468DC" w:rsidRDefault="007468DC" w:rsidP="007468DC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Kromě vycházek po Malostranském hřbitově pro širokou veřejnost jsme, díky velmi dobré spolupráci se spolkem Svatobor, uspořádali také komentované vycházky po Vyšehradském hřbitově spojené s návštěvou Slavína. Vstup byl zdarma.  </w:t>
      </w:r>
    </w:p>
    <w:p w14:paraId="5FFDFC90" w14:textId="77777777" w:rsidR="00874B89" w:rsidRDefault="00874B89">
      <w:pPr>
        <w:pStyle w:val="Bezmezer"/>
        <w:rPr>
          <w:rFonts w:cs="Calibri"/>
          <w:b/>
          <w:sz w:val="24"/>
          <w:szCs w:val="24"/>
          <w:u w:val="single"/>
        </w:rPr>
      </w:pPr>
    </w:p>
    <w:p w14:paraId="2DCF1474" w14:textId="77777777" w:rsidR="007358AA" w:rsidRDefault="007358AA">
      <w:pPr>
        <w:pStyle w:val="Bezmezer"/>
        <w:rPr>
          <w:rFonts w:cs="Calibri"/>
          <w:b/>
          <w:sz w:val="24"/>
          <w:szCs w:val="24"/>
          <w:u w:val="single"/>
        </w:rPr>
      </w:pPr>
      <w:r w:rsidRPr="007358AA">
        <w:rPr>
          <w:rFonts w:cs="Calibri"/>
          <w:b/>
          <w:sz w:val="24"/>
          <w:szCs w:val="24"/>
          <w:u w:val="single"/>
        </w:rPr>
        <w:t>Pietní akty</w:t>
      </w:r>
    </w:p>
    <w:p w14:paraId="7C506E71" w14:textId="77777777" w:rsidR="00073ED9" w:rsidRPr="007468DC" w:rsidRDefault="007358AA" w:rsidP="007468DC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cs-CZ"/>
        </w:rPr>
      </w:pPr>
      <w:r w:rsidRPr="007468DC">
        <w:rPr>
          <w:rFonts w:eastAsia="Times New Roman" w:cs="Calibri"/>
          <w:sz w:val="24"/>
          <w:szCs w:val="24"/>
          <w:lang w:eastAsia="cs-CZ"/>
        </w:rPr>
        <w:t>V roce 2024</w:t>
      </w:r>
      <w:r w:rsidR="00073ED9" w:rsidRPr="007468DC">
        <w:rPr>
          <w:rFonts w:eastAsia="Times New Roman" w:cs="Calibri"/>
          <w:sz w:val="24"/>
          <w:szCs w:val="24"/>
          <w:lang w:eastAsia="cs-CZ"/>
        </w:rPr>
        <w:t xml:space="preserve"> jsme si připomněli výročí hned několika význačných osobností.</w:t>
      </w:r>
      <w:r w:rsidR="007468DC" w:rsidRPr="007468DC">
        <w:rPr>
          <w:rFonts w:eastAsia="Times New Roman" w:cs="Calibri"/>
          <w:sz w:val="24"/>
          <w:szCs w:val="24"/>
          <w:lang w:eastAsia="cs-CZ"/>
        </w:rPr>
        <w:t xml:space="preserve"> V lednu </w:t>
      </w:r>
      <w:r w:rsidR="007468DC">
        <w:rPr>
          <w:rFonts w:eastAsia="Times New Roman" w:cs="Calibri"/>
          <w:sz w:val="24"/>
          <w:szCs w:val="24"/>
          <w:lang w:eastAsia="cs-CZ"/>
        </w:rPr>
        <w:t>(</w:t>
      </w:r>
      <w:proofErr w:type="gramStart"/>
      <w:r w:rsidR="007468DC">
        <w:rPr>
          <w:rFonts w:eastAsia="Times New Roman" w:cs="Calibri"/>
          <w:sz w:val="24"/>
          <w:szCs w:val="24"/>
          <w:lang w:eastAsia="cs-CZ"/>
        </w:rPr>
        <w:t>8.01.2024</w:t>
      </w:r>
      <w:proofErr w:type="gramEnd"/>
      <w:r w:rsidR="007468DC">
        <w:rPr>
          <w:rFonts w:eastAsia="Times New Roman" w:cs="Calibri"/>
          <w:sz w:val="24"/>
          <w:szCs w:val="24"/>
          <w:lang w:eastAsia="cs-CZ"/>
        </w:rPr>
        <w:t xml:space="preserve">) </w:t>
      </w:r>
      <w:r w:rsidR="007468DC" w:rsidRPr="007468DC">
        <w:rPr>
          <w:rFonts w:eastAsia="Times New Roman" w:cs="Calibri"/>
          <w:sz w:val="24"/>
          <w:szCs w:val="24"/>
          <w:lang w:eastAsia="cs-CZ"/>
        </w:rPr>
        <w:t>jsme uspořádali</w:t>
      </w:r>
      <w:r w:rsidR="007468DC">
        <w:rPr>
          <w:rFonts w:eastAsia="Times New Roman" w:cs="Calibri"/>
          <w:sz w:val="24"/>
          <w:szCs w:val="24"/>
          <w:lang w:eastAsia="cs-CZ"/>
        </w:rPr>
        <w:t xml:space="preserve"> pietní akt u náhrobku pěvkyně Josefíny Duškové, a to za účasti zástupců Prahy 5 a Prahy 1. </w:t>
      </w:r>
      <w:r w:rsidR="00073ED9" w:rsidRPr="00073ED9">
        <w:rPr>
          <w:rFonts w:eastAsia="Times New Roman" w:cs="Calibri"/>
          <w:b/>
          <w:sz w:val="24"/>
          <w:szCs w:val="24"/>
          <w:lang w:eastAsia="cs-CZ"/>
        </w:rPr>
        <w:t>Josefína Dušková</w:t>
      </w:r>
      <w:r w:rsidR="00073ED9" w:rsidRPr="00073ED9">
        <w:rPr>
          <w:rFonts w:eastAsia="Times New Roman" w:cs="Calibri"/>
          <w:sz w:val="24"/>
          <w:szCs w:val="24"/>
          <w:lang w:eastAsia="cs-CZ"/>
        </w:rPr>
        <w:t xml:space="preserve"> (6. března 1754 – 8. ledna 1824) byla jednou z</w:t>
      </w:r>
      <w:r w:rsidR="00AC0F63">
        <w:rPr>
          <w:rFonts w:eastAsia="Times New Roman" w:cs="Calibri"/>
          <w:sz w:val="24"/>
          <w:szCs w:val="24"/>
          <w:lang w:eastAsia="cs-CZ"/>
        </w:rPr>
        <w:t> </w:t>
      </w:r>
      <w:r w:rsidR="00073ED9" w:rsidRPr="00073ED9">
        <w:rPr>
          <w:rFonts w:eastAsia="Times New Roman" w:cs="Calibri"/>
          <w:sz w:val="24"/>
          <w:szCs w:val="24"/>
          <w:lang w:eastAsia="cs-CZ"/>
        </w:rPr>
        <w:t xml:space="preserve">nejslavnějších zpěvaček své doby. Vystupovala v řadě evropských metropolí - ve Vídni, Salcburku, Drážďanech, Výmaru, Berlíně, Varšavě či v Lipsku. Jako majitelka smíchovské usedlosti Bertramka hostila W. A. Mozarta i jeho rodinu. Mozart pro </w:t>
      </w:r>
      <w:proofErr w:type="gramStart"/>
      <w:r w:rsidR="00073ED9" w:rsidRPr="00073ED9">
        <w:rPr>
          <w:rFonts w:eastAsia="Times New Roman" w:cs="Calibri"/>
          <w:sz w:val="24"/>
          <w:szCs w:val="24"/>
          <w:lang w:eastAsia="cs-CZ"/>
        </w:rPr>
        <w:t>ní</w:t>
      </w:r>
      <w:proofErr w:type="gramEnd"/>
      <w:r w:rsidR="00073ED9" w:rsidRPr="00073ED9">
        <w:rPr>
          <w:rFonts w:eastAsia="Times New Roman" w:cs="Calibri"/>
          <w:sz w:val="24"/>
          <w:szCs w:val="24"/>
          <w:lang w:eastAsia="cs-CZ"/>
        </w:rPr>
        <w:t xml:space="preserve"> složil i několik skladeb. </w:t>
      </w:r>
      <w:r w:rsidR="007468DC" w:rsidRPr="007468DC">
        <w:rPr>
          <w:rFonts w:eastAsia="Times New Roman" w:cs="Calibri"/>
          <w:sz w:val="24"/>
          <w:szCs w:val="24"/>
          <w:lang w:eastAsia="cs-CZ"/>
        </w:rPr>
        <w:t>Následně jsme se p</w:t>
      </w:r>
      <w:r w:rsidR="00073ED9" w:rsidRPr="007468DC">
        <w:rPr>
          <w:rFonts w:eastAsia="Times New Roman" w:cs="Calibri"/>
          <w:sz w:val="24"/>
          <w:szCs w:val="24"/>
          <w:lang w:eastAsia="cs-CZ"/>
        </w:rPr>
        <w:t>o stopách Josefíny Duškové pak vypravili i na Malou Stranu (</w:t>
      </w:r>
      <w:proofErr w:type="gramStart"/>
      <w:r w:rsidR="00073ED9" w:rsidRPr="007468DC">
        <w:rPr>
          <w:rFonts w:eastAsia="Times New Roman" w:cs="Calibri"/>
          <w:sz w:val="24"/>
          <w:szCs w:val="24"/>
          <w:lang w:eastAsia="cs-CZ"/>
        </w:rPr>
        <w:t>21.</w:t>
      </w:r>
      <w:r w:rsidR="007468DC">
        <w:rPr>
          <w:rFonts w:eastAsia="Times New Roman" w:cs="Calibri"/>
          <w:sz w:val="24"/>
          <w:szCs w:val="24"/>
          <w:lang w:eastAsia="cs-CZ"/>
        </w:rPr>
        <w:t>0</w:t>
      </w:r>
      <w:r w:rsidR="00073ED9" w:rsidRPr="007468DC">
        <w:rPr>
          <w:rFonts w:eastAsia="Times New Roman" w:cs="Calibri"/>
          <w:sz w:val="24"/>
          <w:szCs w:val="24"/>
          <w:lang w:eastAsia="cs-CZ"/>
        </w:rPr>
        <w:t>1.) a na</w:t>
      </w:r>
      <w:proofErr w:type="gramEnd"/>
      <w:r w:rsidR="00073ED9" w:rsidRPr="007468DC">
        <w:rPr>
          <w:rFonts w:eastAsia="Times New Roman" w:cs="Calibri"/>
          <w:sz w:val="24"/>
          <w:szCs w:val="24"/>
          <w:lang w:eastAsia="cs-CZ"/>
        </w:rPr>
        <w:t xml:space="preserve"> Staré Město (</w:t>
      </w:r>
      <w:r w:rsidR="007468DC">
        <w:rPr>
          <w:rFonts w:eastAsia="Times New Roman" w:cs="Calibri"/>
          <w:sz w:val="24"/>
          <w:szCs w:val="24"/>
          <w:lang w:eastAsia="cs-CZ"/>
        </w:rPr>
        <w:t>0</w:t>
      </w:r>
      <w:r w:rsidR="00073ED9" w:rsidRPr="007468DC">
        <w:rPr>
          <w:rFonts w:eastAsia="Times New Roman" w:cs="Calibri"/>
          <w:sz w:val="24"/>
          <w:szCs w:val="24"/>
          <w:lang w:eastAsia="cs-CZ"/>
        </w:rPr>
        <w:t>2.</w:t>
      </w:r>
      <w:r w:rsidR="007468DC">
        <w:rPr>
          <w:rFonts w:eastAsia="Times New Roman" w:cs="Calibri"/>
          <w:sz w:val="24"/>
          <w:szCs w:val="24"/>
          <w:lang w:eastAsia="cs-CZ"/>
        </w:rPr>
        <w:t>0</w:t>
      </w:r>
      <w:r w:rsidR="00073ED9" w:rsidRPr="007468DC">
        <w:rPr>
          <w:rFonts w:eastAsia="Times New Roman" w:cs="Calibri"/>
          <w:sz w:val="24"/>
          <w:szCs w:val="24"/>
          <w:lang w:eastAsia="cs-CZ"/>
        </w:rPr>
        <w:t>3.)</w:t>
      </w:r>
      <w:r w:rsidR="007468DC" w:rsidRPr="007468DC">
        <w:rPr>
          <w:rFonts w:eastAsia="Times New Roman" w:cs="Calibri"/>
          <w:sz w:val="24"/>
          <w:szCs w:val="24"/>
          <w:lang w:eastAsia="cs-CZ"/>
        </w:rPr>
        <w:t>.</w:t>
      </w:r>
      <w:r w:rsidR="007468DC">
        <w:rPr>
          <w:rFonts w:eastAsia="Times New Roman" w:cs="Calibri"/>
          <w:sz w:val="24"/>
          <w:szCs w:val="24"/>
          <w:lang w:eastAsia="cs-CZ"/>
        </w:rPr>
        <w:t xml:space="preserve"> Gabriela Kalinová o ní následně i uspořádala přednášku v rámci Klubu za starou Prahu (27.05.).</w:t>
      </w:r>
    </w:p>
    <w:p w14:paraId="34A9F01E" w14:textId="77777777" w:rsidR="00CC6DC6" w:rsidRDefault="00CC6DC6">
      <w:pPr>
        <w:pStyle w:val="Bezmezer"/>
        <w:rPr>
          <w:rFonts w:cs="Calibri"/>
          <w:sz w:val="24"/>
          <w:szCs w:val="24"/>
        </w:rPr>
      </w:pPr>
    </w:p>
    <w:p w14:paraId="766D8D88" w14:textId="77777777" w:rsidR="00073ED9" w:rsidRPr="007468DC" w:rsidRDefault="00073ED9" w:rsidP="007468DC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cs-CZ"/>
        </w:rPr>
      </w:pPr>
      <w:r w:rsidRPr="007468DC">
        <w:rPr>
          <w:rFonts w:eastAsia="Times New Roman" w:cs="Calibri"/>
          <w:sz w:val="24"/>
          <w:szCs w:val="24"/>
          <w:lang w:eastAsia="cs-CZ"/>
        </w:rPr>
        <w:t xml:space="preserve">Dále jsme připomněli smíchovského spisovatele, novináře, smíchovského rodáka a patriota </w:t>
      </w:r>
      <w:r w:rsidRPr="007468DC">
        <w:rPr>
          <w:rFonts w:eastAsia="Times New Roman" w:cs="Calibri"/>
          <w:b/>
          <w:sz w:val="24"/>
          <w:szCs w:val="24"/>
          <w:lang w:eastAsia="cs-CZ"/>
        </w:rPr>
        <w:t>Jakuba Arbesa</w:t>
      </w:r>
      <w:r w:rsidR="007468DC">
        <w:rPr>
          <w:rFonts w:eastAsia="Times New Roman" w:cs="Calibri"/>
          <w:sz w:val="24"/>
          <w:szCs w:val="24"/>
          <w:lang w:eastAsia="cs-CZ"/>
        </w:rPr>
        <w:t xml:space="preserve"> (</w:t>
      </w:r>
      <w:proofErr w:type="gramStart"/>
      <w:r w:rsidR="007468DC">
        <w:rPr>
          <w:rFonts w:eastAsia="Times New Roman" w:cs="Calibri"/>
          <w:sz w:val="24"/>
          <w:szCs w:val="24"/>
          <w:lang w:eastAsia="cs-CZ"/>
        </w:rPr>
        <w:t>12.06.1840</w:t>
      </w:r>
      <w:proofErr w:type="gramEnd"/>
      <w:r w:rsidR="007468DC">
        <w:rPr>
          <w:rFonts w:eastAsia="Times New Roman" w:cs="Calibri"/>
          <w:sz w:val="24"/>
          <w:szCs w:val="24"/>
          <w:lang w:eastAsia="cs-CZ"/>
        </w:rPr>
        <w:t xml:space="preserve"> - 08.04.1914). Pietní akt se uskutečnil</w:t>
      </w:r>
      <w:r w:rsidRPr="007468DC">
        <w:rPr>
          <w:rFonts w:eastAsia="Times New Roman" w:cs="Calibri"/>
          <w:sz w:val="24"/>
          <w:szCs w:val="24"/>
          <w:lang w:eastAsia="cs-CZ"/>
        </w:rPr>
        <w:t xml:space="preserve"> 08. dubna u Arbesovy sochy na Arbesově náměstí v</w:t>
      </w:r>
      <w:r w:rsidR="007468DC">
        <w:rPr>
          <w:rFonts w:eastAsia="Times New Roman" w:cs="Calibri"/>
          <w:sz w:val="24"/>
          <w:szCs w:val="24"/>
          <w:lang w:eastAsia="cs-CZ"/>
        </w:rPr>
        <w:t> </w:t>
      </w:r>
      <w:r w:rsidRPr="007468DC">
        <w:rPr>
          <w:rFonts w:eastAsia="Times New Roman" w:cs="Calibri"/>
          <w:sz w:val="24"/>
          <w:szCs w:val="24"/>
          <w:lang w:eastAsia="cs-CZ"/>
        </w:rPr>
        <w:t>Praze</w:t>
      </w:r>
      <w:r w:rsidR="007468DC">
        <w:rPr>
          <w:rFonts w:eastAsia="Times New Roman" w:cs="Calibri"/>
          <w:sz w:val="24"/>
          <w:szCs w:val="24"/>
          <w:lang w:eastAsia="cs-CZ"/>
        </w:rPr>
        <w:t xml:space="preserve"> za účasti zástupců Prahy 5</w:t>
      </w:r>
      <w:r w:rsidR="00AC0F63">
        <w:rPr>
          <w:rFonts w:eastAsia="Times New Roman" w:cs="Calibri"/>
          <w:sz w:val="24"/>
          <w:szCs w:val="24"/>
          <w:lang w:eastAsia="cs-CZ"/>
        </w:rPr>
        <w:t xml:space="preserve"> a Arbesových potomků</w:t>
      </w:r>
      <w:r w:rsidRPr="007468DC">
        <w:rPr>
          <w:rFonts w:eastAsia="Times New Roman" w:cs="Calibri"/>
          <w:sz w:val="24"/>
          <w:szCs w:val="24"/>
          <w:lang w:eastAsia="cs-CZ"/>
        </w:rPr>
        <w:t xml:space="preserve">. Po skončení akce u pomníku </w:t>
      </w:r>
      <w:r w:rsidR="007468DC">
        <w:rPr>
          <w:rFonts w:eastAsia="Times New Roman" w:cs="Calibri"/>
          <w:sz w:val="24"/>
          <w:szCs w:val="24"/>
          <w:lang w:eastAsia="cs-CZ"/>
        </w:rPr>
        <w:t>byla</w:t>
      </w:r>
      <w:r w:rsidRPr="007468DC">
        <w:rPr>
          <w:rFonts w:eastAsia="Times New Roman" w:cs="Calibri"/>
          <w:sz w:val="24"/>
          <w:szCs w:val="24"/>
          <w:lang w:eastAsia="cs-CZ"/>
        </w:rPr>
        <w:t xml:space="preserve"> pro zájemce připravena komentovaná literární vycházka po Arbesových stopách (Smíchov, Malá Strana) se zakončením v hospůdce. </w:t>
      </w:r>
    </w:p>
    <w:p w14:paraId="63DB840E" w14:textId="77777777" w:rsidR="00073ED9" w:rsidRDefault="00073ED9">
      <w:pPr>
        <w:pStyle w:val="Bezmezer"/>
        <w:rPr>
          <w:rFonts w:ascii="Arial" w:hAnsi="Arial" w:cs="Arial"/>
          <w:color w:val="222222"/>
          <w:shd w:val="clear" w:color="auto" w:fill="FFFFFF"/>
        </w:rPr>
      </w:pPr>
    </w:p>
    <w:p w14:paraId="7765EB6B" w14:textId="77777777" w:rsidR="00073ED9" w:rsidRPr="00073ED9" w:rsidRDefault="007468DC" w:rsidP="007468DC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cs-CZ"/>
        </w:rPr>
      </w:pPr>
      <w:r w:rsidRPr="007468DC">
        <w:rPr>
          <w:rFonts w:eastAsia="Times New Roman" w:cs="Calibri"/>
          <w:sz w:val="24"/>
          <w:szCs w:val="24"/>
          <w:lang w:eastAsia="cs-CZ"/>
        </w:rPr>
        <w:t>Další dubnovou</w:t>
      </w:r>
      <w:r w:rsidR="00073ED9" w:rsidRPr="00073ED9">
        <w:rPr>
          <w:rFonts w:eastAsia="Times New Roman" w:cs="Calibri"/>
          <w:sz w:val="24"/>
          <w:szCs w:val="24"/>
          <w:lang w:eastAsia="cs-CZ"/>
        </w:rPr>
        <w:t xml:space="preserve"> vzpomínkovou akc</w:t>
      </w:r>
      <w:r w:rsidRPr="007468DC">
        <w:rPr>
          <w:rFonts w:eastAsia="Times New Roman" w:cs="Calibri"/>
          <w:sz w:val="24"/>
          <w:szCs w:val="24"/>
          <w:lang w:eastAsia="cs-CZ"/>
        </w:rPr>
        <w:t xml:space="preserve">í byla pieta </w:t>
      </w:r>
      <w:r w:rsidR="00073ED9" w:rsidRPr="00073ED9">
        <w:rPr>
          <w:rFonts w:eastAsia="Times New Roman" w:cs="Calibri"/>
          <w:sz w:val="24"/>
          <w:szCs w:val="24"/>
          <w:lang w:eastAsia="cs-CZ"/>
        </w:rPr>
        <w:t>u příležitosti</w:t>
      </w:r>
      <w:r w:rsidRPr="007468DC">
        <w:rPr>
          <w:rFonts w:eastAsia="Times New Roman" w:cs="Calibri"/>
          <w:sz w:val="24"/>
          <w:szCs w:val="24"/>
          <w:lang w:eastAsia="cs-CZ"/>
        </w:rPr>
        <w:t xml:space="preserve"> 250 let od narození</w:t>
      </w:r>
      <w:r w:rsidR="00073ED9" w:rsidRPr="00073ED9">
        <w:rPr>
          <w:rFonts w:eastAsia="Times New Roman" w:cs="Calibri"/>
          <w:sz w:val="24"/>
          <w:szCs w:val="24"/>
          <w:lang w:eastAsia="cs-CZ"/>
        </w:rPr>
        <w:t xml:space="preserve"> skladatele a</w:t>
      </w:r>
      <w:r w:rsidR="00AC0F63">
        <w:rPr>
          <w:rFonts w:eastAsia="Times New Roman" w:cs="Calibri"/>
          <w:sz w:val="24"/>
          <w:szCs w:val="24"/>
          <w:lang w:eastAsia="cs-CZ"/>
        </w:rPr>
        <w:t> </w:t>
      </w:r>
      <w:r w:rsidR="00073ED9" w:rsidRPr="00073ED9">
        <w:rPr>
          <w:rFonts w:eastAsia="Times New Roman" w:cs="Calibri"/>
          <w:sz w:val="24"/>
          <w:szCs w:val="24"/>
          <w:lang w:eastAsia="cs-CZ"/>
        </w:rPr>
        <w:t xml:space="preserve">hudebního pedagoga </w:t>
      </w:r>
      <w:r w:rsidR="00073ED9" w:rsidRPr="00073ED9">
        <w:rPr>
          <w:rFonts w:eastAsia="Times New Roman" w:cs="Calibri"/>
          <w:b/>
          <w:sz w:val="24"/>
          <w:szCs w:val="24"/>
          <w:lang w:eastAsia="cs-CZ"/>
        </w:rPr>
        <w:t>Václava Jana Tomáška</w:t>
      </w:r>
      <w:r w:rsidR="00073ED9" w:rsidRPr="00073ED9">
        <w:rPr>
          <w:rFonts w:eastAsia="Times New Roman" w:cs="Calibri"/>
          <w:sz w:val="24"/>
          <w:szCs w:val="24"/>
          <w:lang w:eastAsia="cs-CZ"/>
        </w:rPr>
        <w:t xml:space="preserve"> (</w:t>
      </w:r>
      <w:proofErr w:type="gramStart"/>
      <w:r w:rsidR="00073ED9" w:rsidRPr="00073ED9">
        <w:rPr>
          <w:rFonts w:eastAsia="Times New Roman" w:cs="Calibri"/>
          <w:sz w:val="24"/>
          <w:szCs w:val="24"/>
          <w:lang w:eastAsia="cs-CZ"/>
        </w:rPr>
        <w:t>17.04.1774</w:t>
      </w:r>
      <w:proofErr w:type="gramEnd"/>
      <w:r w:rsidR="00073ED9" w:rsidRPr="00073ED9">
        <w:rPr>
          <w:rFonts w:eastAsia="Times New Roman" w:cs="Calibri"/>
          <w:sz w:val="24"/>
          <w:szCs w:val="24"/>
          <w:lang w:eastAsia="cs-CZ"/>
        </w:rPr>
        <w:t xml:space="preserve"> – 03.04.1850), která se uskutečn</w:t>
      </w:r>
      <w:r>
        <w:rPr>
          <w:rFonts w:eastAsia="Times New Roman" w:cs="Calibri"/>
          <w:sz w:val="24"/>
          <w:szCs w:val="24"/>
          <w:lang w:eastAsia="cs-CZ"/>
        </w:rPr>
        <w:t>ila</w:t>
      </w:r>
      <w:r w:rsidR="00073ED9" w:rsidRPr="00073ED9">
        <w:rPr>
          <w:rFonts w:eastAsia="Times New Roman" w:cs="Calibri"/>
          <w:sz w:val="24"/>
          <w:szCs w:val="24"/>
          <w:lang w:eastAsia="cs-CZ"/>
        </w:rPr>
        <w:t xml:space="preserve"> ve čtvrtek 18. dubna u Tomáškova hrobu na Malostranském hřbitově (lyra v blízkosti dělící zdi u Svaté holčičky).</w:t>
      </w:r>
      <w:r>
        <w:rPr>
          <w:rFonts w:eastAsia="Times New Roman" w:cs="Calibri"/>
          <w:sz w:val="24"/>
          <w:szCs w:val="24"/>
          <w:lang w:eastAsia="cs-CZ"/>
        </w:rPr>
        <w:t xml:space="preserve"> </w:t>
      </w:r>
      <w:r w:rsidR="00073ED9" w:rsidRPr="00073ED9">
        <w:rPr>
          <w:rFonts w:eastAsia="Times New Roman" w:cs="Calibri"/>
          <w:sz w:val="24"/>
          <w:szCs w:val="24"/>
          <w:lang w:eastAsia="cs-CZ"/>
        </w:rPr>
        <w:t>Váženým hostem setkání b</w:t>
      </w:r>
      <w:r>
        <w:rPr>
          <w:rFonts w:eastAsia="Times New Roman" w:cs="Calibri"/>
          <w:sz w:val="24"/>
          <w:szCs w:val="24"/>
          <w:lang w:eastAsia="cs-CZ"/>
        </w:rPr>
        <w:t xml:space="preserve">yla </w:t>
      </w:r>
      <w:r w:rsidR="00073ED9" w:rsidRPr="00073ED9">
        <w:rPr>
          <w:rFonts w:eastAsia="Times New Roman" w:cs="Calibri"/>
          <w:sz w:val="24"/>
          <w:szCs w:val="24"/>
          <w:lang w:eastAsia="cs-CZ"/>
        </w:rPr>
        <w:t>klavíristka Petra Matějová, která se jako jedna z mála u nás věnuje hře na kladívkový klavír, nástroj poprvé postavený roku 1698. Od klasického klavíru se ten kladívkový liší jemnou mechanikou, zvukem i průzračnějším tónem. Právě Petra Matějová patří k předním interpretům hudby Václava Jana Tomáška.</w:t>
      </w:r>
      <w:r>
        <w:rPr>
          <w:rFonts w:eastAsia="Times New Roman" w:cs="Calibri"/>
          <w:sz w:val="24"/>
          <w:szCs w:val="24"/>
          <w:lang w:eastAsia="cs-CZ"/>
        </w:rPr>
        <w:t xml:space="preserve"> </w:t>
      </w:r>
      <w:r w:rsidR="00073ED9" w:rsidRPr="00073ED9">
        <w:rPr>
          <w:rFonts w:eastAsia="Times New Roman" w:cs="Calibri"/>
          <w:sz w:val="24"/>
          <w:szCs w:val="24"/>
          <w:lang w:eastAsia="cs-CZ"/>
        </w:rPr>
        <w:t>Tomášek se stal žijící legendou české hudby (získal přízvisko "Pražský hudební papež"). Byl čestným členem mnoha zahraničních hudebních společností. Jeho pomník na Malostranském hřbitově zdobí jeho životní heslo: „Jen pravda je diadémem umění“.</w:t>
      </w:r>
    </w:p>
    <w:p w14:paraId="1C055C03" w14:textId="77777777" w:rsidR="00073ED9" w:rsidRPr="00073ED9" w:rsidRDefault="00073ED9">
      <w:pPr>
        <w:pStyle w:val="Bezmezer"/>
        <w:rPr>
          <w:rFonts w:cs="Calibri"/>
          <w:sz w:val="24"/>
          <w:szCs w:val="24"/>
        </w:rPr>
      </w:pPr>
    </w:p>
    <w:p w14:paraId="14A7A78C" w14:textId="77777777" w:rsidR="00CC6DC6" w:rsidRPr="00CC6DC6" w:rsidRDefault="007468DC" w:rsidP="007468DC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cs-CZ"/>
        </w:rPr>
      </w:pPr>
      <w:r w:rsidRPr="007468DC">
        <w:rPr>
          <w:rFonts w:eastAsia="Times New Roman" w:cs="Calibri"/>
          <w:sz w:val="24"/>
          <w:szCs w:val="24"/>
          <w:lang w:eastAsia="cs-CZ"/>
        </w:rPr>
        <w:t>Dále jsme</w:t>
      </w:r>
      <w:r w:rsidR="00CC6DC6" w:rsidRPr="00CC6DC6">
        <w:rPr>
          <w:rFonts w:eastAsia="Times New Roman" w:cs="Calibri"/>
          <w:sz w:val="24"/>
          <w:szCs w:val="24"/>
          <w:lang w:eastAsia="cs-CZ"/>
        </w:rPr>
        <w:t xml:space="preserve"> ve spolupráci se Spolkem Svatobor </w:t>
      </w:r>
      <w:r w:rsidRPr="007468DC">
        <w:rPr>
          <w:rFonts w:eastAsia="Times New Roman" w:cs="Calibri"/>
          <w:sz w:val="24"/>
          <w:szCs w:val="24"/>
          <w:lang w:eastAsia="cs-CZ"/>
        </w:rPr>
        <w:t>uspořádali</w:t>
      </w:r>
      <w:r w:rsidR="00CC6DC6" w:rsidRPr="00CC6DC6">
        <w:rPr>
          <w:rFonts w:eastAsia="Times New Roman" w:cs="Calibri"/>
          <w:sz w:val="24"/>
          <w:szCs w:val="24"/>
          <w:lang w:eastAsia="cs-CZ"/>
        </w:rPr>
        <w:t xml:space="preserve"> ve čtvrtek 20. června od 17 hodin pietní akt u příležitosti 70 let od úmrtí významného českého architekta </w:t>
      </w:r>
      <w:r w:rsidR="00CC6DC6" w:rsidRPr="00CC6DC6">
        <w:rPr>
          <w:rFonts w:eastAsia="Times New Roman" w:cs="Calibri"/>
          <w:b/>
          <w:sz w:val="24"/>
          <w:szCs w:val="24"/>
          <w:lang w:eastAsia="cs-CZ"/>
        </w:rPr>
        <w:t>Josefa Fanty</w:t>
      </w:r>
      <w:r w:rsidR="00CC6DC6" w:rsidRPr="00CC6DC6">
        <w:rPr>
          <w:rFonts w:eastAsia="Times New Roman" w:cs="Calibri"/>
          <w:sz w:val="24"/>
          <w:szCs w:val="24"/>
          <w:lang w:eastAsia="cs-CZ"/>
        </w:rPr>
        <w:t xml:space="preserve"> (1856 - 1954). Fanta byl nejen významným českým architektem, ale i návrhářem nábytku, malířem, autorem mnoha publikací a mecenášem. Zabýval se také rekonstrukcemi památek, jako je kostel sv. Václava na Zderaze a hrobka Slavín na Vyšehradě, napsal knihu O svérázu krojovém a bytovém. Je považován za tvůrce secesní architektury, ve které navázal na českou novorenesanční tradici 19. století.</w:t>
      </w:r>
      <w:r w:rsidR="00F31AB6">
        <w:rPr>
          <w:rFonts w:eastAsia="Times New Roman" w:cs="Calibri"/>
          <w:sz w:val="24"/>
          <w:szCs w:val="24"/>
          <w:lang w:eastAsia="cs-CZ"/>
        </w:rPr>
        <w:t xml:space="preserve"> </w:t>
      </w:r>
      <w:r w:rsidR="00CC6DC6" w:rsidRPr="00CC6DC6">
        <w:rPr>
          <w:rFonts w:eastAsia="Times New Roman" w:cs="Calibri"/>
          <w:sz w:val="24"/>
          <w:szCs w:val="24"/>
          <w:lang w:eastAsia="cs-CZ"/>
        </w:rPr>
        <w:t>Hrob Josefa Fanty</w:t>
      </w:r>
      <w:r w:rsidR="00F31AB6">
        <w:rPr>
          <w:rFonts w:eastAsia="Times New Roman" w:cs="Calibri"/>
          <w:sz w:val="24"/>
          <w:szCs w:val="24"/>
          <w:lang w:eastAsia="cs-CZ"/>
        </w:rPr>
        <w:t xml:space="preserve"> na Olšanech</w:t>
      </w:r>
      <w:r w:rsidR="00CC6DC6" w:rsidRPr="00CC6DC6">
        <w:rPr>
          <w:rFonts w:eastAsia="Times New Roman" w:cs="Calibri"/>
          <w:sz w:val="24"/>
          <w:szCs w:val="24"/>
          <w:lang w:eastAsia="cs-CZ"/>
        </w:rPr>
        <w:t xml:space="preserve"> má od už roku 2014 adoptováno ČVUT. </w:t>
      </w:r>
    </w:p>
    <w:p w14:paraId="7ED37222" w14:textId="77777777" w:rsidR="007358AA" w:rsidRPr="00F31AB6" w:rsidRDefault="007358AA" w:rsidP="00F31AB6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cs-CZ"/>
        </w:rPr>
      </w:pPr>
    </w:p>
    <w:p w14:paraId="10CE7F1C" w14:textId="77777777" w:rsidR="00CC6DC6" w:rsidRPr="00F31AB6" w:rsidRDefault="00F31AB6" w:rsidP="00F31AB6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cs-CZ"/>
        </w:rPr>
      </w:pPr>
      <w:r w:rsidRPr="00F31AB6">
        <w:rPr>
          <w:rFonts w:eastAsia="Times New Roman" w:cs="Calibri"/>
          <w:sz w:val="24"/>
          <w:szCs w:val="24"/>
          <w:lang w:eastAsia="cs-CZ"/>
        </w:rPr>
        <w:t>O prázdninách jsme si u příležitosti</w:t>
      </w:r>
      <w:r w:rsidR="00CC6DC6" w:rsidRPr="00F31AB6">
        <w:rPr>
          <w:rFonts w:eastAsia="Times New Roman" w:cs="Calibri"/>
          <w:sz w:val="24"/>
          <w:szCs w:val="24"/>
          <w:lang w:eastAsia="cs-CZ"/>
        </w:rPr>
        <w:t xml:space="preserve"> 190. výročí </w:t>
      </w:r>
      <w:r w:rsidRPr="00F31AB6">
        <w:rPr>
          <w:rFonts w:eastAsia="Times New Roman" w:cs="Calibri"/>
          <w:sz w:val="24"/>
          <w:szCs w:val="24"/>
          <w:lang w:eastAsia="cs-CZ"/>
        </w:rPr>
        <w:t xml:space="preserve">jeho </w:t>
      </w:r>
      <w:r w:rsidR="00CC6DC6" w:rsidRPr="00F31AB6">
        <w:rPr>
          <w:rFonts w:eastAsia="Times New Roman" w:cs="Calibri"/>
          <w:sz w:val="24"/>
          <w:szCs w:val="24"/>
          <w:lang w:eastAsia="cs-CZ"/>
        </w:rPr>
        <w:t xml:space="preserve">narození </w:t>
      </w:r>
      <w:r w:rsidRPr="00F31AB6">
        <w:rPr>
          <w:rFonts w:eastAsia="Times New Roman" w:cs="Calibri"/>
          <w:sz w:val="24"/>
          <w:szCs w:val="24"/>
          <w:lang w:eastAsia="cs-CZ"/>
        </w:rPr>
        <w:t xml:space="preserve">připomněli </w:t>
      </w:r>
      <w:r w:rsidR="00CC6DC6" w:rsidRPr="00F31AB6">
        <w:rPr>
          <w:rFonts w:eastAsia="Times New Roman" w:cs="Calibri"/>
          <w:sz w:val="24"/>
          <w:szCs w:val="24"/>
          <w:lang w:eastAsia="cs-CZ"/>
        </w:rPr>
        <w:t xml:space="preserve">českého básníka, prozaika, novináře a malostranského patriota </w:t>
      </w:r>
      <w:r w:rsidR="00CC6DC6" w:rsidRPr="00F31AB6">
        <w:rPr>
          <w:rFonts w:eastAsia="Times New Roman" w:cs="Calibri"/>
          <w:b/>
          <w:sz w:val="24"/>
          <w:szCs w:val="24"/>
          <w:lang w:eastAsia="cs-CZ"/>
        </w:rPr>
        <w:t>Jana Nerud</w:t>
      </w:r>
      <w:r>
        <w:rPr>
          <w:rFonts w:eastAsia="Times New Roman" w:cs="Calibri"/>
          <w:b/>
          <w:sz w:val="24"/>
          <w:szCs w:val="24"/>
          <w:lang w:eastAsia="cs-CZ"/>
        </w:rPr>
        <w:t>u</w:t>
      </w:r>
      <w:r w:rsidR="00AC0F63">
        <w:rPr>
          <w:rFonts w:eastAsia="Times New Roman" w:cs="Calibri"/>
          <w:b/>
          <w:sz w:val="24"/>
          <w:szCs w:val="24"/>
          <w:lang w:eastAsia="cs-CZ"/>
        </w:rPr>
        <w:t xml:space="preserve"> </w:t>
      </w:r>
      <w:r w:rsidR="00AC0F63" w:rsidRPr="00AC0F63">
        <w:rPr>
          <w:rFonts w:eastAsia="Times New Roman" w:cs="Calibri"/>
          <w:sz w:val="24"/>
          <w:szCs w:val="24"/>
          <w:lang w:eastAsia="cs-CZ"/>
        </w:rPr>
        <w:t>(</w:t>
      </w:r>
      <w:proofErr w:type="gramStart"/>
      <w:r w:rsidR="00AC0F63">
        <w:rPr>
          <w:rFonts w:eastAsia="Times New Roman" w:cs="Calibri"/>
          <w:sz w:val="24"/>
          <w:szCs w:val="24"/>
          <w:lang w:eastAsia="cs-CZ"/>
        </w:rPr>
        <w:t>09.07.</w:t>
      </w:r>
      <w:r w:rsidR="00AC0F63" w:rsidRPr="00AC0F63">
        <w:rPr>
          <w:rFonts w:eastAsia="Times New Roman" w:cs="Calibri"/>
          <w:sz w:val="24"/>
          <w:szCs w:val="24"/>
          <w:lang w:eastAsia="cs-CZ"/>
        </w:rPr>
        <w:t>1834</w:t>
      </w:r>
      <w:proofErr w:type="gramEnd"/>
      <w:r w:rsidR="00AC0F63" w:rsidRPr="00AC0F63">
        <w:rPr>
          <w:rFonts w:eastAsia="Times New Roman" w:cs="Calibri"/>
          <w:sz w:val="24"/>
          <w:szCs w:val="24"/>
          <w:lang w:eastAsia="cs-CZ"/>
        </w:rPr>
        <w:t xml:space="preserve"> </w:t>
      </w:r>
      <w:r w:rsidR="00AC0F63">
        <w:rPr>
          <w:rFonts w:eastAsia="Times New Roman" w:cs="Calibri"/>
          <w:sz w:val="24"/>
          <w:szCs w:val="24"/>
          <w:lang w:eastAsia="cs-CZ"/>
        </w:rPr>
        <w:t>– 22.08.1</w:t>
      </w:r>
      <w:r w:rsidR="00AC0F63" w:rsidRPr="00AC0F63">
        <w:rPr>
          <w:rFonts w:eastAsia="Times New Roman" w:cs="Calibri"/>
          <w:sz w:val="24"/>
          <w:szCs w:val="24"/>
          <w:lang w:eastAsia="cs-CZ"/>
        </w:rPr>
        <w:t>891)</w:t>
      </w:r>
      <w:r w:rsidR="00CC6DC6" w:rsidRPr="00F31AB6">
        <w:rPr>
          <w:rFonts w:eastAsia="Times New Roman" w:cs="Calibri"/>
          <w:sz w:val="24"/>
          <w:szCs w:val="24"/>
          <w:lang w:eastAsia="cs-CZ"/>
        </w:rPr>
        <w:t xml:space="preserve">, </w:t>
      </w:r>
      <w:r>
        <w:rPr>
          <w:rFonts w:eastAsia="Times New Roman" w:cs="Calibri"/>
          <w:sz w:val="24"/>
          <w:szCs w:val="24"/>
          <w:lang w:eastAsia="cs-CZ"/>
        </w:rPr>
        <w:t>a to u jeho</w:t>
      </w:r>
      <w:r w:rsidR="00CC6DC6" w:rsidRPr="00F31AB6">
        <w:rPr>
          <w:rFonts w:eastAsia="Times New Roman" w:cs="Calibri"/>
          <w:sz w:val="24"/>
          <w:szCs w:val="24"/>
          <w:lang w:eastAsia="cs-CZ"/>
        </w:rPr>
        <w:t xml:space="preserve"> hrobu na Vyšehradském hřbitově (blízko vchodu ve východní části, resp. od Čertových kamenů). </w:t>
      </w:r>
    </w:p>
    <w:p w14:paraId="5CEF1948" w14:textId="77777777" w:rsidR="007358AA" w:rsidRDefault="007358AA">
      <w:pPr>
        <w:pStyle w:val="Bezmezer"/>
        <w:rPr>
          <w:rFonts w:cs="Calibri"/>
          <w:b/>
          <w:sz w:val="24"/>
          <w:szCs w:val="24"/>
          <w:u w:val="single"/>
        </w:rPr>
      </w:pPr>
    </w:p>
    <w:p w14:paraId="5BA9BD44" w14:textId="77777777" w:rsidR="00874B89" w:rsidRDefault="00874B8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cs-CZ"/>
        </w:rPr>
      </w:pPr>
    </w:p>
    <w:p w14:paraId="19CEB8F1" w14:textId="77777777" w:rsidR="00874B89" w:rsidRDefault="007A6EC0">
      <w:pPr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Přednášky </w:t>
      </w:r>
    </w:p>
    <w:p w14:paraId="2A99A3DC" w14:textId="77777777" w:rsidR="00874B89" w:rsidRDefault="007358AA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>
        <w:rPr>
          <w:rFonts w:cs="Arial"/>
          <w:color w:val="222222"/>
          <w:sz w:val="24"/>
          <w:szCs w:val="24"/>
          <w:shd w:val="clear" w:color="auto" w:fill="FFFFFF"/>
        </w:rPr>
        <w:t xml:space="preserve">Po </w:t>
      </w:r>
      <w:proofErr w:type="spellStart"/>
      <w:r>
        <w:rPr>
          <w:rFonts w:cs="Arial"/>
          <w:color w:val="222222"/>
          <w:sz w:val="24"/>
          <w:szCs w:val="24"/>
          <w:shd w:val="clear" w:color="auto" w:fill="FFFFFF"/>
        </w:rPr>
        <w:t>covidových</w:t>
      </w:r>
      <w:proofErr w:type="spellEnd"/>
      <w:r>
        <w:rPr>
          <w:rFonts w:cs="Arial"/>
          <w:color w:val="222222"/>
          <w:sz w:val="24"/>
          <w:szCs w:val="24"/>
          <w:shd w:val="clear" w:color="auto" w:fill="FFFFFF"/>
        </w:rPr>
        <w:t xml:space="preserve"> letech můžeme</w:t>
      </w:r>
      <w:r w:rsidR="007A6EC0">
        <w:rPr>
          <w:rFonts w:cs="Arial"/>
          <w:color w:val="222222"/>
          <w:sz w:val="24"/>
          <w:szCs w:val="24"/>
          <w:shd w:val="clear" w:color="auto" w:fill="FFFFFF"/>
        </w:rPr>
        <w:t xml:space="preserve"> opět </w:t>
      </w:r>
      <w:r w:rsidR="00AC0F63">
        <w:rPr>
          <w:rFonts w:cs="Arial"/>
          <w:color w:val="222222"/>
          <w:sz w:val="24"/>
          <w:szCs w:val="24"/>
          <w:shd w:val="clear" w:color="auto" w:fill="FFFFFF"/>
        </w:rPr>
        <w:t>pokračovat v přednáškách</w:t>
      </w:r>
      <w:r w:rsidR="007A6EC0">
        <w:rPr>
          <w:rFonts w:cs="Arial"/>
          <w:color w:val="222222"/>
          <w:sz w:val="24"/>
          <w:szCs w:val="24"/>
          <w:shd w:val="clear" w:color="auto" w:fill="FFFFFF"/>
        </w:rPr>
        <w:t xml:space="preserve"> v pobočce Městské knihovny v Praze na Smíchově. </w:t>
      </w:r>
    </w:p>
    <w:p w14:paraId="632FEC23" w14:textId="77777777" w:rsidR="00874B89" w:rsidRDefault="00874B89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</w:p>
    <w:p w14:paraId="4082E3EA" w14:textId="77777777" w:rsidR="007358AA" w:rsidRPr="007358AA" w:rsidRDefault="00F31AB6" w:rsidP="00F31AB6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 w:rsidRPr="00F31AB6">
        <w:rPr>
          <w:rFonts w:cs="Arial"/>
          <w:color w:val="222222"/>
          <w:sz w:val="24"/>
          <w:szCs w:val="24"/>
          <w:shd w:val="clear" w:color="auto" w:fill="FFFFFF"/>
        </w:rPr>
        <w:t xml:space="preserve">V únoru jsme se věnovali </w:t>
      </w:r>
      <w:r w:rsidRPr="00AC0F63">
        <w:rPr>
          <w:rFonts w:cs="Arial"/>
          <w:b/>
          <w:color w:val="222222"/>
          <w:sz w:val="24"/>
          <w:szCs w:val="24"/>
          <w:shd w:val="clear" w:color="auto" w:fill="FFFFFF"/>
        </w:rPr>
        <w:t>Boženě Němcové</w:t>
      </w:r>
      <w:r w:rsidR="007358AA" w:rsidRPr="007358AA">
        <w:rPr>
          <w:rFonts w:cs="Arial"/>
          <w:color w:val="222222"/>
          <w:sz w:val="24"/>
          <w:szCs w:val="24"/>
          <w:shd w:val="clear" w:color="auto" w:fill="FFFFFF"/>
        </w:rPr>
        <w:t xml:space="preserve"> a její</w:t>
      </w:r>
      <w:r w:rsidRPr="00F31AB6">
        <w:rPr>
          <w:rFonts w:cs="Arial"/>
          <w:color w:val="222222"/>
          <w:sz w:val="24"/>
          <w:szCs w:val="24"/>
          <w:shd w:val="clear" w:color="auto" w:fill="FFFFFF"/>
        </w:rPr>
        <w:t>mu</w:t>
      </w:r>
      <w:r w:rsidR="007358AA" w:rsidRPr="007358AA">
        <w:rPr>
          <w:rFonts w:cs="Arial"/>
          <w:color w:val="222222"/>
          <w:sz w:val="24"/>
          <w:szCs w:val="24"/>
          <w:shd w:val="clear" w:color="auto" w:fill="FFFFFF"/>
        </w:rPr>
        <w:t xml:space="preserve"> obraz</w:t>
      </w:r>
      <w:r w:rsidRPr="00F31AB6">
        <w:rPr>
          <w:rFonts w:cs="Arial"/>
          <w:color w:val="222222"/>
          <w:sz w:val="24"/>
          <w:szCs w:val="24"/>
          <w:shd w:val="clear" w:color="auto" w:fill="FFFFFF"/>
        </w:rPr>
        <w:t>u</w:t>
      </w:r>
      <w:r w:rsidR="007358AA" w:rsidRPr="007358AA">
        <w:rPr>
          <w:rFonts w:cs="Arial"/>
          <w:color w:val="222222"/>
          <w:sz w:val="24"/>
          <w:szCs w:val="24"/>
          <w:shd w:val="clear" w:color="auto" w:fill="FFFFFF"/>
        </w:rPr>
        <w:t>. Mediální obraz význačné spisovatelky ve filmové tvorbě představ</w:t>
      </w:r>
      <w:r>
        <w:rPr>
          <w:rFonts w:cs="Arial"/>
          <w:color w:val="222222"/>
          <w:sz w:val="24"/>
          <w:szCs w:val="24"/>
          <w:shd w:val="clear" w:color="auto" w:fill="FFFFFF"/>
        </w:rPr>
        <w:t>ila</w:t>
      </w:r>
      <w:r w:rsidR="007358AA" w:rsidRPr="007358AA">
        <w:rPr>
          <w:rFonts w:cs="Arial"/>
          <w:color w:val="222222"/>
          <w:sz w:val="24"/>
          <w:szCs w:val="24"/>
          <w:shd w:val="clear" w:color="auto" w:fill="FFFFFF"/>
        </w:rPr>
        <w:t xml:space="preserve"> Mgr. Helena Chalupová z Ústavu českých dějin Filosofické fakulty University Karlovy. Předsedkyně našeho Spolku Alena Lehnerová pak seznám</w:t>
      </w:r>
      <w:r>
        <w:rPr>
          <w:rFonts w:cs="Arial"/>
          <w:color w:val="222222"/>
          <w:sz w:val="24"/>
          <w:szCs w:val="24"/>
          <w:shd w:val="clear" w:color="auto" w:fill="FFFFFF"/>
        </w:rPr>
        <w:t>ila</w:t>
      </w:r>
      <w:r w:rsidR="007358AA" w:rsidRPr="007358AA">
        <w:rPr>
          <w:rFonts w:cs="Arial"/>
          <w:color w:val="222222"/>
          <w:sz w:val="24"/>
          <w:szCs w:val="24"/>
          <w:shd w:val="clear" w:color="auto" w:fill="FFFFFF"/>
        </w:rPr>
        <w:t xml:space="preserve"> přítomné s nejslavnějším portrétem Boženy Němcové, jehož autorem je Josef Vojtěch </w:t>
      </w:r>
      <w:proofErr w:type="spellStart"/>
      <w:r w:rsidR="007358AA" w:rsidRPr="007358AA">
        <w:rPr>
          <w:rFonts w:cs="Arial"/>
          <w:color w:val="222222"/>
          <w:sz w:val="24"/>
          <w:szCs w:val="24"/>
          <w:shd w:val="clear" w:color="auto" w:fill="FFFFFF"/>
        </w:rPr>
        <w:t>Hellich</w:t>
      </w:r>
      <w:proofErr w:type="spellEnd"/>
      <w:r>
        <w:rPr>
          <w:rFonts w:cs="Arial"/>
          <w:color w:val="222222"/>
          <w:sz w:val="24"/>
          <w:szCs w:val="24"/>
          <w:shd w:val="clear" w:color="auto" w:fill="FFFFFF"/>
        </w:rPr>
        <w:t>,</w:t>
      </w:r>
      <w:r w:rsidR="007358AA" w:rsidRPr="007358AA">
        <w:rPr>
          <w:rFonts w:cs="Arial"/>
          <w:color w:val="222222"/>
          <w:sz w:val="24"/>
          <w:szCs w:val="24"/>
          <w:shd w:val="clear" w:color="auto" w:fill="FFFFFF"/>
        </w:rPr>
        <w:t xml:space="preserve"> pohřbený na Malostranském hřbitově.</w:t>
      </w:r>
    </w:p>
    <w:p w14:paraId="786E62BE" w14:textId="77777777" w:rsidR="00874B89" w:rsidRDefault="00874B89">
      <w:pPr>
        <w:spacing w:after="0" w:line="240" w:lineRule="auto"/>
        <w:jc w:val="both"/>
        <w:rPr>
          <w:rFonts w:cs="Arial"/>
          <w:b/>
          <w:color w:val="222222"/>
          <w:sz w:val="24"/>
          <w:szCs w:val="24"/>
          <w:u w:val="single"/>
          <w:shd w:val="clear" w:color="auto" w:fill="FFFFFF"/>
        </w:rPr>
      </w:pPr>
    </w:p>
    <w:p w14:paraId="3DCF11F4" w14:textId="77777777" w:rsidR="00073ED9" w:rsidRDefault="00F31AB6" w:rsidP="00F31AB6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 w:rsidRPr="00F31AB6">
        <w:rPr>
          <w:rFonts w:cs="Arial"/>
          <w:color w:val="222222"/>
          <w:sz w:val="24"/>
          <w:szCs w:val="24"/>
          <w:shd w:val="clear" w:color="auto" w:fill="FFFFFF"/>
        </w:rPr>
        <w:t xml:space="preserve">Dále jsme </w:t>
      </w:r>
      <w:r>
        <w:rPr>
          <w:rFonts w:cs="Arial"/>
          <w:color w:val="222222"/>
          <w:sz w:val="24"/>
          <w:szCs w:val="24"/>
          <w:shd w:val="clear" w:color="auto" w:fill="FFFFFF"/>
        </w:rPr>
        <w:t xml:space="preserve">v říjnu </w:t>
      </w:r>
      <w:r w:rsidRPr="00F31AB6">
        <w:rPr>
          <w:rFonts w:cs="Arial"/>
          <w:color w:val="222222"/>
          <w:sz w:val="24"/>
          <w:szCs w:val="24"/>
          <w:shd w:val="clear" w:color="auto" w:fill="FFFFFF"/>
        </w:rPr>
        <w:t xml:space="preserve">představili </w:t>
      </w:r>
      <w:r w:rsidR="00073ED9" w:rsidRPr="00073ED9">
        <w:rPr>
          <w:rFonts w:cs="Arial"/>
          <w:color w:val="222222"/>
          <w:sz w:val="24"/>
          <w:szCs w:val="24"/>
          <w:shd w:val="clear" w:color="auto" w:fill="FFFFFF"/>
        </w:rPr>
        <w:t xml:space="preserve">drážďanského malíře </w:t>
      </w:r>
      <w:r w:rsidR="00073ED9" w:rsidRPr="00073ED9">
        <w:rPr>
          <w:rFonts w:cs="Arial"/>
          <w:b/>
          <w:color w:val="222222"/>
          <w:sz w:val="24"/>
          <w:szCs w:val="24"/>
          <w:shd w:val="clear" w:color="auto" w:fill="FFFFFF"/>
        </w:rPr>
        <w:t>Kašpara Davida Friedricha</w:t>
      </w:r>
      <w:r>
        <w:rPr>
          <w:rFonts w:cs="Arial"/>
          <w:color w:val="222222"/>
          <w:sz w:val="24"/>
          <w:szCs w:val="24"/>
          <w:shd w:val="clear" w:color="auto" w:fill="FFFFFF"/>
        </w:rPr>
        <w:t>. V</w:t>
      </w:r>
      <w:r w:rsidR="00073ED9" w:rsidRPr="00073ED9">
        <w:rPr>
          <w:rFonts w:cs="Arial"/>
          <w:color w:val="222222"/>
          <w:sz w:val="24"/>
          <w:szCs w:val="24"/>
          <w:shd w:val="clear" w:color="auto" w:fill="FFFFFF"/>
        </w:rPr>
        <w:t xml:space="preserve"> rámci přednášky </w:t>
      </w:r>
      <w:r>
        <w:rPr>
          <w:rFonts w:cs="Arial"/>
          <w:color w:val="222222"/>
          <w:sz w:val="24"/>
          <w:szCs w:val="24"/>
          <w:shd w:val="clear" w:color="auto" w:fill="FFFFFF"/>
        </w:rPr>
        <w:t>jsme si připomněli</w:t>
      </w:r>
      <w:r w:rsidR="00073ED9" w:rsidRPr="00073ED9">
        <w:rPr>
          <w:rFonts w:cs="Arial"/>
          <w:color w:val="222222"/>
          <w:sz w:val="24"/>
          <w:szCs w:val="24"/>
          <w:shd w:val="clear" w:color="auto" w:fill="FFFFFF"/>
        </w:rPr>
        <w:t xml:space="preserve"> české náměty v díle tohoto malíře i jeho spojení s Malostranským hřbitovem. </w:t>
      </w:r>
      <w:r>
        <w:rPr>
          <w:rFonts w:cs="Arial"/>
          <w:color w:val="222222"/>
          <w:sz w:val="24"/>
          <w:szCs w:val="24"/>
          <w:shd w:val="clear" w:color="auto" w:fill="FFFFFF"/>
        </w:rPr>
        <w:t xml:space="preserve"> Přednášela</w:t>
      </w:r>
      <w:r w:rsidR="00073ED9" w:rsidRPr="00073ED9">
        <w:rPr>
          <w:rFonts w:cs="Arial"/>
          <w:color w:val="222222"/>
          <w:sz w:val="24"/>
          <w:szCs w:val="24"/>
          <w:shd w:val="clear" w:color="auto" w:fill="FFFFFF"/>
        </w:rPr>
        <w:t xml:space="preserve"> Gabriela Kalinová, autorka knihy Malostranský hřbitov: historie a současnost.</w:t>
      </w:r>
    </w:p>
    <w:p w14:paraId="3F29C8A6" w14:textId="77777777" w:rsidR="009F53B7" w:rsidRDefault="009F53B7" w:rsidP="00F31AB6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</w:p>
    <w:p w14:paraId="7887FA76" w14:textId="48912B1D" w:rsidR="009F53B7" w:rsidRPr="009F53B7" w:rsidRDefault="009F53B7" w:rsidP="009F53B7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>
        <w:rPr>
          <w:rFonts w:cs="Arial"/>
          <w:color w:val="222222"/>
          <w:sz w:val="24"/>
          <w:szCs w:val="24"/>
          <w:shd w:val="clear" w:color="auto" w:fill="FFFFFF"/>
        </w:rPr>
        <w:t xml:space="preserve">Dále jsme v listopadu připravili </w:t>
      </w:r>
      <w:r w:rsidRPr="009F53B7">
        <w:rPr>
          <w:rFonts w:cs="Arial"/>
          <w:color w:val="222222"/>
          <w:sz w:val="24"/>
          <w:szCs w:val="24"/>
          <w:shd w:val="clear" w:color="auto" w:fill="FFFFFF"/>
        </w:rPr>
        <w:t>přednášku "</w:t>
      </w:r>
      <w:r w:rsidRPr="009F53B7">
        <w:rPr>
          <w:rFonts w:cs="Arial"/>
          <w:b/>
          <w:bCs/>
          <w:color w:val="222222"/>
          <w:sz w:val="24"/>
          <w:szCs w:val="24"/>
          <w:shd w:val="clear" w:color="auto" w:fill="FFFFFF"/>
        </w:rPr>
        <w:t>Vykopat poklad – kouzla, duchové a skvosty v raném novověku"</w:t>
      </w:r>
      <w:r>
        <w:rPr>
          <w:rFonts w:cs="Arial"/>
          <w:color w:val="222222"/>
          <w:sz w:val="24"/>
          <w:szCs w:val="24"/>
          <w:shd w:val="clear" w:color="auto" w:fill="FFFFFF"/>
        </w:rPr>
        <w:t xml:space="preserve"> </w:t>
      </w:r>
      <w:r w:rsidRPr="009F53B7">
        <w:rPr>
          <w:rFonts w:cs="Arial"/>
          <w:color w:val="222222"/>
          <w:sz w:val="24"/>
          <w:szCs w:val="24"/>
          <w:shd w:val="clear" w:color="auto" w:fill="FFFFFF"/>
        </w:rPr>
        <w:t>zaměř</w:t>
      </w:r>
      <w:r>
        <w:rPr>
          <w:rFonts w:cs="Arial"/>
          <w:color w:val="222222"/>
          <w:sz w:val="24"/>
          <w:szCs w:val="24"/>
          <w:shd w:val="clear" w:color="auto" w:fill="FFFFFF"/>
        </w:rPr>
        <w:t>enou</w:t>
      </w:r>
      <w:r w:rsidRPr="009F53B7">
        <w:rPr>
          <w:rFonts w:cs="Arial"/>
          <w:color w:val="222222"/>
          <w:sz w:val="24"/>
          <w:szCs w:val="24"/>
          <w:shd w:val="clear" w:color="auto" w:fill="FFFFFF"/>
        </w:rPr>
        <w:t xml:space="preserve"> na fascinující fenomén hledání pokladů v předmoderní době, kdy se nejen mezi šlechtici, ale i mezi prostým lidem rozšířilo přesvědčení, že lze rozmanité ztracené bohatství najít pomocí mystických praktik a magie.</w:t>
      </w:r>
    </w:p>
    <w:p w14:paraId="13A07CF4" w14:textId="77777777" w:rsidR="009F53B7" w:rsidRPr="009F53B7" w:rsidRDefault="009F53B7" w:rsidP="009F53B7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</w:p>
    <w:p w14:paraId="63648013" w14:textId="2D62DC3D" w:rsidR="00652A09" w:rsidRPr="00652A09" w:rsidRDefault="00652A09" w:rsidP="00652A09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>
        <w:rPr>
          <w:rFonts w:cs="Arial"/>
          <w:color w:val="222222"/>
          <w:sz w:val="24"/>
          <w:szCs w:val="24"/>
          <w:shd w:val="clear" w:color="auto" w:fill="FFFFFF"/>
        </w:rPr>
        <w:t xml:space="preserve">Prosincová </w:t>
      </w:r>
      <w:r w:rsidRPr="00652A09">
        <w:rPr>
          <w:rFonts w:cs="Arial"/>
          <w:color w:val="222222"/>
          <w:sz w:val="24"/>
          <w:szCs w:val="24"/>
          <w:shd w:val="clear" w:color="auto" w:fill="FFFFFF"/>
        </w:rPr>
        <w:t>přednášk</w:t>
      </w:r>
      <w:r>
        <w:rPr>
          <w:rFonts w:cs="Arial"/>
          <w:color w:val="222222"/>
          <w:sz w:val="24"/>
          <w:szCs w:val="24"/>
          <w:shd w:val="clear" w:color="auto" w:fill="FFFFFF"/>
        </w:rPr>
        <w:t xml:space="preserve">a nás </w:t>
      </w:r>
      <w:proofErr w:type="gramStart"/>
      <w:r>
        <w:rPr>
          <w:rFonts w:cs="Arial"/>
          <w:color w:val="222222"/>
          <w:sz w:val="24"/>
          <w:szCs w:val="24"/>
          <w:shd w:val="clear" w:color="auto" w:fill="FFFFFF"/>
        </w:rPr>
        <w:t>vedla</w:t>
      </w:r>
      <w:proofErr w:type="gramEnd"/>
      <w:r w:rsidRPr="00652A09">
        <w:rPr>
          <w:rFonts w:cs="Arial"/>
          <w:color w:val="222222"/>
          <w:sz w:val="24"/>
          <w:szCs w:val="24"/>
          <w:shd w:val="clear" w:color="auto" w:fill="FFFFFF"/>
        </w:rPr>
        <w:t xml:space="preserve"> </w:t>
      </w:r>
      <w:r w:rsidRPr="00652A09">
        <w:rPr>
          <w:rFonts w:cs="Arial"/>
          <w:b/>
          <w:bCs/>
          <w:color w:val="222222"/>
          <w:sz w:val="24"/>
          <w:szCs w:val="24"/>
          <w:shd w:val="clear" w:color="auto" w:fill="FFFFFF"/>
        </w:rPr>
        <w:t>po stopách prvního celovečerního hororu Der Student von Prag</w:t>
      </w:r>
      <w:r w:rsidRPr="00652A09">
        <w:rPr>
          <w:rFonts w:cs="Arial"/>
          <w:color w:val="222222"/>
          <w:sz w:val="24"/>
          <w:szCs w:val="24"/>
          <w:shd w:val="clear" w:color="auto" w:fill="FFFFFF"/>
        </w:rPr>
        <w:t xml:space="preserve"> (1913), který více jak před sto l</w:t>
      </w:r>
      <w:r>
        <w:rPr>
          <w:rFonts w:cs="Arial"/>
          <w:color w:val="222222"/>
          <w:sz w:val="24"/>
          <w:szCs w:val="24"/>
          <w:shd w:val="clear" w:color="auto" w:fill="FFFFFF"/>
        </w:rPr>
        <w:t>e</w:t>
      </w:r>
      <w:r w:rsidRPr="00652A09">
        <w:rPr>
          <w:rFonts w:cs="Arial"/>
          <w:color w:val="222222"/>
          <w:sz w:val="24"/>
          <w:szCs w:val="24"/>
          <w:shd w:val="clear" w:color="auto" w:fill="FFFFFF"/>
        </w:rPr>
        <w:t xml:space="preserve">ty obletěl celý svět a navždy změnil poetiku kinematografie. Autor filmu - vysoce kontroverzní německý spisovatel </w:t>
      </w:r>
      <w:proofErr w:type="spellStart"/>
      <w:r w:rsidRPr="00652A09">
        <w:rPr>
          <w:rFonts w:cs="Arial"/>
          <w:color w:val="222222"/>
          <w:sz w:val="24"/>
          <w:szCs w:val="24"/>
          <w:shd w:val="clear" w:color="auto" w:fill="FFFFFF"/>
        </w:rPr>
        <w:t>Hanns</w:t>
      </w:r>
      <w:proofErr w:type="spellEnd"/>
      <w:r w:rsidRPr="00652A09">
        <w:rPr>
          <w:rFonts w:cs="Arial"/>
          <w:color w:val="222222"/>
          <w:sz w:val="24"/>
          <w:szCs w:val="24"/>
          <w:shd w:val="clear" w:color="auto" w:fill="FFFFFF"/>
        </w:rPr>
        <w:t xml:space="preserve"> Heinz </w:t>
      </w:r>
      <w:proofErr w:type="spellStart"/>
      <w:r w:rsidRPr="00652A09">
        <w:rPr>
          <w:rFonts w:cs="Arial"/>
          <w:color w:val="222222"/>
          <w:sz w:val="24"/>
          <w:szCs w:val="24"/>
          <w:shd w:val="clear" w:color="auto" w:fill="FFFFFF"/>
        </w:rPr>
        <w:t>Ewers</w:t>
      </w:r>
      <w:proofErr w:type="spellEnd"/>
      <w:r w:rsidRPr="00652A09">
        <w:rPr>
          <w:rFonts w:cs="Arial"/>
          <w:color w:val="222222"/>
          <w:sz w:val="24"/>
          <w:szCs w:val="24"/>
          <w:shd w:val="clear" w:color="auto" w:fill="FFFFFF"/>
        </w:rPr>
        <w:t xml:space="preserve"> (1871-1943) - jako první pochopil magii kinematografických obrazů a společně s geniálním hercem Paulem </w:t>
      </w:r>
      <w:proofErr w:type="spellStart"/>
      <w:r w:rsidRPr="00652A09">
        <w:rPr>
          <w:rFonts w:cs="Arial"/>
          <w:color w:val="222222"/>
          <w:sz w:val="24"/>
          <w:szCs w:val="24"/>
          <w:shd w:val="clear" w:color="auto" w:fill="FFFFFF"/>
        </w:rPr>
        <w:t>Wegenerem</w:t>
      </w:r>
      <w:proofErr w:type="spellEnd"/>
      <w:r w:rsidRPr="00652A09">
        <w:rPr>
          <w:rFonts w:cs="Arial"/>
          <w:color w:val="222222"/>
          <w:sz w:val="24"/>
          <w:szCs w:val="24"/>
          <w:shd w:val="clear" w:color="auto" w:fill="FFFFFF"/>
        </w:rPr>
        <w:t xml:space="preserve"> natočili nesmrtelné dílo, které ze stříbrného plátna nesestoupilo až do začátku 2. světové války.</w:t>
      </w:r>
    </w:p>
    <w:p w14:paraId="2192488C" w14:textId="77777777" w:rsidR="00652A09" w:rsidRPr="00652A09" w:rsidRDefault="00652A09" w:rsidP="00652A09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</w:p>
    <w:p w14:paraId="663B2F03" w14:textId="77777777" w:rsidR="00874B89" w:rsidRDefault="007A6EC0">
      <w:pPr>
        <w:spacing w:after="0" w:line="240" w:lineRule="auto"/>
        <w:jc w:val="both"/>
        <w:rPr>
          <w:rFonts w:cs="Arial"/>
          <w:b/>
          <w:color w:val="222222"/>
          <w:sz w:val="24"/>
          <w:szCs w:val="24"/>
          <w:u w:val="single"/>
          <w:shd w:val="clear" w:color="auto" w:fill="FFFFFF"/>
        </w:rPr>
      </w:pPr>
      <w:r>
        <w:rPr>
          <w:rFonts w:cs="Arial"/>
          <w:b/>
          <w:color w:val="222222"/>
          <w:sz w:val="24"/>
          <w:szCs w:val="24"/>
          <w:u w:val="single"/>
          <w:shd w:val="clear" w:color="auto" w:fill="FFFFFF"/>
        </w:rPr>
        <w:t>Spolupracujeme</w:t>
      </w:r>
    </w:p>
    <w:p w14:paraId="07876C12" w14:textId="77777777" w:rsidR="00874B89" w:rsidRDefault="007A6EC0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>
        <w:rPr>
          <w:rFonts w:cs="Arial"/>
          <w:color w:val="222222"/>
          <w:sz w:val="24"/>
          <w:szCs w:val="24"/>
          <w:shd w:val="clear" w:color="auto" w:fill="FFFFFF"/>
        </w:rPr>
        <w:t>Výbor Spolku kontinuálně zajišťoval spolupráci s následujícími organizacemi: Hřbitovy a</w:t>
      </w:r>
      <w:r w:rsidR="00AC0F63">
        <w:rPr>
          <w:rFonts w:cs="Arial"/>
          <w:color w:val="222222"/>
          <w:sz w:val="24"/>
          <w:szCs w:val="24"/>
          <w:shd w:val="clear" w:color="auto" w:fill="FFFFFF"/>
        </w:rPr>
        <w:t> </w:t>
      </w:r>
      <w:r>
        <w:rPr>
          <w:rFonts w:cs="Arial"/>
          <w:color w:val="222222"/>
          <w:sz w:val="24"/>
          <w:szCs w:val="24"/>
          <w:shd w:val="clear" w:color="auto" w:fill="FFFFFF"/>
        </w:rPr>
        <w:t xml:space="preserve">pohřebními službami hl. m. Prahy, Spolkem Svatobor, Maticí českou, Klubem přátel Rakouska, Svatojánským muzeem, Mikroregionem </w:t>
      </w:r>
      <w:proofErr w:type="spellStart"/>
      <w:r>
        <w:rPr>
          <w:rFonts w:cs="Arial"/>
          <w:color w:val="222222"/>
          <w:sz w:val="24"/>
          <w:szCs w:val="24"/>
          <w:shd w:val="clear" w:color="auto" w:fill="FFFFFF"/>
        </w:rPr>
        <w:t>Nepomucko</w:t>
      </w:r>
      <w:proofErr w:type="spellEnd"/>
      <w:r>
        <w:rPr>
          <w:rFonts w:cs="Arial"/>
          <w:color w:val="222222"/>
          <w:sz w:val="24"/>
          <w:szCs w:val="24"/>
          <w:shd w:val="clear" w:color="auto" w:fill="FFFFFF"/>
        </w:rPr>
        <w:t xml:space="preserve"> a Klubem Za starou Prahu. </w:t>
      </w:r>
    </w:p>
    <w:p w14:paraId="7149AA2E" w14:textId="77777777" w:rsidR="00874B89" w:rsidRDefault="00874B89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</w:p>
    <w:p w14:paraId="32129708" w14:textId="77777777" w:rsidR="00874B89" w:rsidRDefault="007A6EC0">
      <w:pPr>
        <w:pStyle w:val="Bezmezer"/>
        <w:rPr>
          <w:rFonts w:cs="Calibri"/>
          <w:b/>
          <w:sz w:val="24"/>
          <w:szCs w:val="24"/>
          <w:u w:val="single"/>
        </w:rPr>
      </w:pPr>
      <w:r>
        <w:rPr>
          <w:rFonts w:cs="Calibri"/>
          <w:b/>
          <w:sz w:val="24"/>
          <w:szCs w:val="24"/>
          <w:u w:val="single"/>
        </w:rPr>
        <w:t>Zahraniční spolupráce</w:t>
      </w:r>
    </w:p>
    <w:p w14:paraId="0E38CC2D" w14:textId="77777777" w:rsidR="00F31AB6" w:rsidRDefault="007A6EC0" w:rsidP="00F31AB6">
      <w:pPr>
        <w:pStyle w:val="Bezmezer"/>
        <w:jc w:val="both"/>
        <w:rPr>
          <w:rFonts w:cs="Calibri"/>
          <w:b/>
          <w:sz w:val="24"/>
          <w:szCs w:val="24"/>
          <w:u w:val="single"/>
        </w:rPr>
      </w:pPr>
      <w:r>
        <w:rPr>
          <w:rFonts w:cs="Calibri"/>
          <w:sz w:val="24"/>
          <w:szCs w:val="24"/>
        </w:rPr>
        <w:t xml:space="preserve">Pokračovala dlouholetá spolupráce s </w:t>
      </w:r>
      <w:proofErr w:type="spellStart"/>
      <w:r>
        <w:rPr>
          <w:rFonts w:cs="Calibri"/>
          <w:b/>
          <w:sz w:val="24"/>
          <w:szCs w:val="24"/>
        </w:rPr>
        <w:t>Bezirksmuseum</w:t>
      </w:r>
      <w:proofErr w:type="spellEnd"/>
      <w:r>
        <w:rPr>
          <w:rFonts w:cs="Calibri"/>
          <w:b/>
          <w:sz w:val="24"/>
          <w:szCs w:val="24"/>
        </w:rPr>
        <w:t xml:space="preserve"> </w:t>
      </w:r>
      <w:proofErr w:type="spellStart"/>
      <w:r>
        <w:rPr>
          <w:rFonts w:cs="Calibri"/>
          <w:b/>
          <w:sz w:val="24"/>
          <w:szCs w:val="24"/>
        </w:rPr>
        <w:t>Landstrasse</w:t>
      </w:r>
      <w:proofErr w:type="spellEnd"/>
      <w:r>
        <w:rPr>
          <w:rFonts w:cs="Calibri"/>
          <w:sz w:val="24"/>
          <w:szCs w:val="24"/>
        </w:rPr>
        <w:t xml:space="preserve">/Okrskovým muzeem </w:t>
      </w:r>
      <w:proofErr w:type="spellStart"/>
      <w:r>
        <w:rPr>
          <w:rFonts w:cs="Calibri"/>
          <w:sz w:val="24"/>
          <w:szCs w:val="24"/>
        </w:rPr>
        <w:t>Landstrasse</w:t>
      </w:r>
      <w:proofErr w:type="spellEnd"/>
      <w:r>
        <w:rPr>
          <w:rFonts w:cs="Calibri"/>
          <w:sz w:val="24"/>
          <w:szCs w:val="24"/>
        </w:rPr>
        <w:t xml:space="preserve">, Vídeň 3. </w:t>
      </w:r>
      <w:r w:rsidR="00F31AB6">
        <w:rPr>
          <w:rFonts w:cs="Calibri"/>
          <w:sz w:val="24"/>
          <w:szCs w:val="24"/>
        </w:rPr>
        <w:t xml:space="preserve">Na pozvání </w:t>
      </w:r>
      <w:r w:rsidR="00F31AB6" w:rsidRPr="00073ED9">
        <w:rPr>
          <w:rFonts w:cs="Calibri"/>
          <w:b/>
          <w:sz w:val="24"/>
          <w:szCs w:val="24"/>
        </w:rPr>
        <w:t xml:space="preserve">Spolku přátel </w:t>
      </w:r>
      <w:proofErr w:type="spellStart"/>
      <w:r w:rsidR="00F31AB6" w:rsidRPr="00073ED9">
        <w:rPr>
          <w:rFonts w:cs="Calibri"/>
          <w:b/>
          <w:sz w:val="24"/>
          <w:szCs w:val="24"/>
        </w:rPr>
        <w:t>Eliášského</w:t>
      </w:r>
      <w:proofErr w:type="spellEnd"/>
      <w:r w:rsidR="00F31AB6" w:rsidRPr="00073ED9">
        <w:rPr>
          <w:rFonts w:cs="Calibri"/>
          <w:b/>
          <w:sz w:val="24"/>
          <w:szCs w:val="24"/>
        </w:rPr>
        <w:t>, Trojičního a Jánského hřbitova</w:t>
      </w:r>
      <w:r w:rsidR="00F31AB6" w:rsidRPr="00073ED9">
        <w:rPr>
          <w:rFonts w:cs="Calibri"/>
          <w:sz w:val="24"/>
          <w:szCs w:val="24"/>
        </w:rPr>
        <w:t xml:space="preserve"> (</w:t>
      </w:r>
      <w:proofErr w:type="spellStart"/>
      <w:r w:rsidR="00F31AB6" w:rsidRPr="00073ED9">
        <w:rPr>
          <w:rFonts w:cs="Calibri"/>
          <w:sz w:val="24"/>
          <w:szCs w:val="24"/>
        </w:rPr>
        <w:t>Freundeskreis</w:t>
      </w:r>
      <w:proofErr w:type="spellEnd"/>
      <w:r w:rsidR="00F31AB6" w:rsidRPr="00073ED9">
        <w:rPr>
          <w:rFonts w:cs="Calibri"/>
          <w:sz w:val="24"/>
          <w:szCs w:val="24"/>
        </w:rPr>
        <w:t xml:space="preserve"> des Elias-, </w:t>
      </w:r>
      <w:proofErr w:type="spellStart"/>
      <w:r w:rsidR="00F31AB6" w:rsidRPr="00073ED9">
        <w:rPr>
          <w:rFonts w:cs="Calibri"/>
          <w:sz w:val="24"/>
          <w:szCs w:val="24"/>
        </w:rPr>
        <w:t>Trinitatis</w:t>
      </w:r>
      <w:proofErr w:type="spellEnd"/>
      <w:r w:rsidR="00F31AB6" w:rsidRPr="00073ED9">
        <w:rPr>
          <w:rFonts w:cs="Calibri"/>
          <w:sz w:val="24"/>
          <w:szCs w:val="24"/>
        </w:rPr>
        <w:t xml:space="preserve">- </w:t>
      </w:r>
      <w:proofErr w:type="spellStart"/>
      <w:r w:rsidR="00F31AB6" w:rsidRPr="00073ED9">
        <w:rPr>
          <w:rFonts w:cs="Calibri"/>
          <w:sz w:val="24"/>
          <w:szCs w:val="24"/>
        </w:rPr>
        <w:t>und</w:t>
      </w:r>
      <w:proofErr w:type="spellEnd"/>
      <w:r w:rsidR="00F31AB6" w:rsidRPr="00073ED9">
        <w:rPr>
          <w:rFonts w:cs="Calibri"/>
          <w:sz w:val="24"/>
          <w:szCs w:val="24"/>
        </w:rPr>
        <w:t xml:space="preserve"> </w:t>
      </w:r>
      <w:proofErr w:type="spellStart"/>
      <w:r w:rsidR="00F31AB6" w:rsidRPr="00073ED9">
        <w:rPr>
          <w:rFonts w:cs="Calibri"/>
          <w:sz w:val="24"/>
          <w:szCs w:val="24"/>
        </w:rPr>
        <w:t>Johannisfriedhofs</w:t>
      </w:r>
      <w:proofErr w:type="spellEnd"/>
      <w:r w:rsidR="00F31AB6" w:rsidRPr="00073ED9">
        <w:rPr>
          <w:rFonts w:cs="Calibri"/>
          <w:sz w:val="24"/>
          <w:szCs w:val="24"/>
        </w:rPr>
        <w:t>)</w:t>
      </w:r>
      <w:r w:rsidR="00F31AB6">
        <w:rPr>
          <w:rFonts w:cs="Calibri"/>
          <w:sz w:val="24"/>
          <w:szCs w:val="24"/>
        </w:rPr>
        <w:t xml:space="preserve"> se zástupci našeho spolku </w:t>
      </w:r>
      <w:r w:rsidR="00AC0F63">
        <w:rPr>
          <w:rFonts w:cs="Calibri"/>
          <w:sz w:val="24"/>
          <w:szCs w:val="24"/>
        </w:rPr>
        <w:t>zúčastnili pietního aktu u nového náhrobku malíře Kašpara Davida Friedricha v Drážďanech.</w:t>
      </w:r>
    </w:p>
    <w:p w14:paraId="33FD8BA7" w14:textId="77777777" w:rsidR="00CC6DC6" w:rsidRDefault="00CC6DC6" w:rsidP="00073ED9">
      <w:pPr>
        <w:pStyle w:val="Bezmezer"/>
        <w:jc w:val="both"/>
        <w:rPr>
          <w:rFonts w:cs="Calibri"/>
          <w:sz w:val="24"/>
          <w:szCs w:val="24"/>
        </w:rPr>
      </w:pPr>
    </w:p>
    <w:p w14:paraId="20E34D14" w14:textId="2667B5A9" w:rsidR="00F31AB6" w:rsidRPr="00AC0F63" w:rsidRDefault="00F31AB6" w:rsidP="00AC0F63">
      <w:pPr>
        <w:pStyle w:val="Bezmezer"/>
        <w:jc w:val="both"/>
        <w:rPr>
          <w:rFonts w:cs="Calibri"/>
          <w:sz w:val="24"/>
          <w:szCs w:val="24"/>
        </w:rPr>
      </w:pPr>
      <w:r w:rsidRPr="00AC0F63">
        <w:rPr>
          <w:rFonts w:cs="Calibri"/>
          <w:sz w:val="24"/>
          <w:szCs w:val="24"/>
        </w:rPr>
        <w:t xml:space="preserve">Dne </w:t>
      </w:r>
      <w:proofErr w:type="gramStart"/>
      <w:r w:rsidRPr="00AC0F63">
        <w:rPr>
          <w:rFonts w:cs="Calibri"/>
          <w:sz w:val="24"/>
          <w:szCs w:val="24"/>
        </w:rPr>
        <w:t>15.</w:t>
      </w:r>
      <w:r w:rsidR="00AC0F63">
        <w:rPr>
          <w:rFonts w:cs="Calibri"/>
          <w:sz w:val="24"/>
          <w:szCs w:val="24"/>
        </w:rPr>
        <w:t>0</w:t>
      </w:r>
      <w:r w:rsidRPr="00AC0F63">
        <w:rPr>
          <w:rFonts w:cs="Calibri"/>
          <w:sz w:val="24"/>
          <w:szCs w:val="24"/>
        </w:rPr>
        <w:t>2.2024</w:t>
      </w:r>
      <w:proofErr w:type="gramEnd"/>
      <w:r w:rsidRPr="00AC0F63">
        <w:rPr>
          <w:rFonts w:cs="Calibri"/>
          <w:sz w:val="24"/>
          <w:szCs w:val="24"/>
        </w:rPr>
        <w:t xml:space="preserve"> navštívil Malostranský hřbitov vzácný host – plk. v. v. PhDr. </w:t>
      </w:r>
      <w:r w:rsidRPr="00AC0F63">
        <w:rPr>
          <w:rFonts w:cs="Calibri"/>
          <w:b/>
          <w:sz w:val="24"/>
          <w:szCs w:val="24"/>
        </w:rPr>
        <w:t>Josef Ernst</w:t>
      </w:r>
      <w:r w:rsidRPr="00AC0F63">
        <w:rPr>
          <w:rFonts w:cs="Calibri"/>
          <w:sz w:val="24"/>
          <w:szCs w:val="24"/>
        </w:rPr>
        <w:t xml:space="preserve">, profesor a bývalý ředitel Armádního jazykového institutu ve Vídni. Vědeckou specializací pana plk. Ernsta jsou dějiny výuky češtiny v Rakouské armádě (na Tereziánské vojenské akademii ve Vídeňském Novém Městě byla čeština vyučována již od jejího založení roku 1851), zpracoval </w:t>
      </w:r>
      <w:r w:rsidRPr="00AC0F63">
        <w:rPr>
          <w:rFonts w:cs="Calibri"/>
          <w:sz w:val="24"/>
          <w:szCs w:val="24"/>
        </w:rPr>
        <w:lastRenderedPageBreak/>
        <w:t>však také různé aktuální slovníky a příručky týkající se současné vojenské terminologie. Za svou dlouhodobou spolupráci s Armádou České republiky a jejím Ústavem jazykové přípravy ve Vyškově obdržel 15.</w:t>
      </w:r>
      <w:r w:rsidR="009F0EE2">
        <w:rPr>
          <w:rFonts w:cs="Calibri"/>
          <w:sz w:val="24"/>
          <w:szCs w:val="24"/>
        </w:rPr>
        <w:t>0</w:t>
      </w:r>
      <w:r w:rsidRPr="00AC0F63">
        <w:rPr>
          <w:rFonts w:cs="Calibri"/>
          <w:sz w:val="24"/>
          <w:szCs w:val="24"/>
        </w:rPr>
        <w:t>1.2013 Čestný odznak Armády České republiky Za zásluhy III. stupně. </w:t>
      </w:r>
    </w:p>
    <w:p w14:paraId="4B10AFB6" w14:textId="77777777" w:rsidR="00F31AB6" w:rsidRDefault="00F31AB6" w:rsidP="00F31AB6">
      <w:pPr>
        <w:pStyle w:val="Bezmezer"/>
        <w:rPr>
          <w:rFonts w:ascii="Arial" w:hAnsi="Arial" w:cs="Arial"/>
          <w:color w:val="363636"/>
          <w:sz w:val="19"/>
          <w:szCs w:val="19"/>
          <w:shd w:val="clear" w:color="auto" w:fill="EFEFEF"/>
        </w:rPr>
      </w:pPr>
    </w:p>
    <w:p w14:paraId="5A31C2D7" w14:textId="77777777" w:rsidR="00CC6DC6" w:rsidRPr="00CC6DC6" w:rsidRDefault="00CC6DC6" w:rsidP="00CC6DC6">
      <w:pPr>
        <w:pStyle w:val="Bezmezer"/>
        <w:jc w:val="both"/>
        <w:rPr>
          <w:rFonts w:cs="Calibri"/>
          <w:sz w:val="24"/>
          <w:szCs w:val="24"/>
        </w:rPr>
      </w:pPr>
      <w:r w:rsidRPr="00CC6DC6">
        <w:rPr>
          <w:rFonts w:cs="Calibri"/>
          <w:sz w:val="24"/>
          <w:szCs w:val="24"/>
        </w:rPr>
        <w:t xml:space="preserve">Předseda Svatoboru Václav Liška, předsedkyně Spolku Malostranský hřbitov Alena Lehnerová a spoluzakladatelka spolku Gabriela Kalinová pozvali jménem svých organizací u příležitosti VII. Všesokolského sjezdu zástupce </w:t>
      </w:r>
      <w:r w:rsidRPr="00AC0F63">
        <w:rPr>
          <w:rFonts w:cs="Calibri"/>
          <w:b/>
          <w:sz w:val="24"/>
          <w:szCs w:val="24"/>
        </w:rPr>
        <w:t>Sokolské župy Rakouské z Vídně a zástupce Sokolské župy Moravskoslezské</w:t>
      </w:r>
      <w:r w:rsidRPr="00CC6DC6">
        <w:rPr>
          <w:rFonts w:cs="Calibri"/>
          <w:sz w:val="24"/>
          <w:szCs w:val="24"/>
        </w:rPr>
        <w:t xml:space="preserve"> (Tělocvičné jednoty Sokol v Ostravě) na komentovanou prohlídku Vyšehradského hřbitova, spojenou s návštěvou Slavína. Vycházka, které se zúčastnili také členové Klubu přátel Rakouska Praha, byla tematicky zaměřena zejména na slavné osobnosti spojené s historií Sokola.</w:t>
      </w:r>
    </w:p>
    <w:p w14:paraId="420C9742" w14:textId="77777777" w:rsidR="00CC6DC6" w:rsidRDefault="00CC6DC6">
      <w:pPr>
        <w:pStyle w:val="Bezmezer"/>
        <w:rPr>
          <w:rFonts w:cs="Calibri"/>
          <w:b/>
          <w:sz w:val="24"/>
          <w:szCs w:val="24"/>
          <w:u w:val="single"/>
        </w:rPr>
      </w:pPr>
    </w:p>
    <w:p w14:paraId="7813A10E" w14:textId="77777777" w:rsidR="00874B89" w:rsidRPr="004A123E" w:rsidRDefault="007A6EC0">
      <w:pPr>
        <w:pStyle w:val="Bezmezer"/>
        <w:rPr>
          <w:rFonts w:cs="Calibri"/>
          <w:b/>
          <w:sz w:val="24"/>
          <w:szCs w:val="24"/>
          <w:u w:val="single"/>
        </w:rPr>
      </w:pPr>
      <w:r w:rsidRPr="004A123E">
        <w:rPr>
          <w:rFonts w:cs="Calibri"/>
          <w:b/>
          <w:sz w:val="24"/>
          <w:szCs w:val="24"/>
          <w:u w:val="single"/>
        </w:rPr>
        <w:t>Hospodaření spolku</w:t>
      </w:r>
    </w:p>
    <w:p w14:paraId="24168D60" w14:textId="77777777" w:rsidR="00874B89" w:rsidRPr="004A123E" w:rsidRDefault="007A6EC0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 w:rsidRPr="004A123E">
        <w:rPr>
          <w:rFonts w:cs="Arial"/>
          <w:color w:val="222222"/>
          <w:sz w:val="24"/>
          <w:szCs w:val="24"/>
          <w:shd w:val="clear" w:color="auto" w:fill="FFFFFF"/>
        </w:rPr>
        <w:t>Příjmy spolku tvoří zejména dobrovolné vstupné, dary příznivců a grant MČ Praha 5. Výdaje tvoří grafické práce a tisk každoročně vydávané publikace (financováno z grantu a vlastních zdrojů) a tvorba pozvánek aj. grafických prací, dále pak drobné výdaje (spotřební zboží, květinové dekorace). Spolek nemá žádný majetek ani závazky.</w:t>
      </w:r>
    </w:p>
    <w:p w14:paraId="103A55F3" w14:textId="77777777" w:rsidR="00874B89" w:rsidRPr="004A123E" w:rsidRDefault="00874B89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</w:p>
    <w:p w14:paraId="28FFF5FD" w14:textId="551FB3FA" w:rsidR="00874B89" w:rsidRPr="004A123E" w:rsidRDefault="007A6EC0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 w:rsidRPr="004A123E">
        <w:rPr>
          <w:rFonts w:cs="Arial"/>
          <w:color w:val="222222"/>
          <w:sz w:val="24"/>
          <w:szCs w:val="24"/>
          <w:shd w:val="clear" w:color="auto" w:fill="FFFFFF"/>
        </w:rPr>
        <w:t xml:space="preserve">Hospodaření spolku lze sledovat na transparentním účtu </w:t>
      </w:r>
      <w:r w:rsidR="00CC6DC6" w:rsidRPr="004A123E">
        <w:rPr>
          <w:rFonts w:cs="Arial"/>
          <w:color w:val="222222"/>
          <w:sz w:val="24"/>
          <w:szCs w:val="24"/>
          <w:shd w:val="clear" w:color="auto" w:fill="FFFFFF"/>
        </w:rPr>
        <w:t xml:space="preserve">č. 2200121201/2010 u </w:t>
      </w:r>
      <w:proofErr w:type="spellStart"/>
      <w:r w:rsidR="00CC6DC6" w:rsidRPr="004A123E">
        <w:rPr>
          <w:rFonts w:cs="Arial"/>
          <w:color w:val="222222"/>
          <w:sz w:val="24"/>
          <w:szCs w:val="24"/>
          <w:shd w:val="clear" w:color="auto" w:fill="FFFFFF"/>
        </w:rPr>
        <w:t>Fio</w:t>
      </w:r>
      <w:proofErr w:type="spellEnd"/>
      <w:r w:rsidR="00CC6DC6" w:rsidRPr="004A123E">
        <w:rPr>
          <w:rFonts w:cs="Arial"/>
          <w:color w:val="222222"/>
          <w:sz w:val="24"/>
          <w:szCs w:val="24"/>
          <w:shd w:val="clear" w:color="auto" w:fill="FFFFFF"/>
        </w:rPr>
        <w:t xml:space="preserve"> banky</w:t>
      </w:r>
      <w:bookmarkStart w:id="0" w:name="_GoBack"/>
      <w:bookmarkEnd w:id="0"/>
      <w:r w:rsidR="00CC6DC6" w:rsidRPr="004A123E">
        <w:rPr>
          <w:rFonts w:cs="Arial"/>
          <w:color w:val="222222"/>
          <w:sz w:val="24"/>
          <w:szCs w:val="24"/>
          <w:shd w:val="clear" w:color="auto" w:fill="FFFFFF"/>
        </w:rPr>
        <w:t>.</w:t>
      </w:r>
    </w:p>
    <w:p w14:paraId="7E8CB2EA" w14:textId="77777777" w:rsidR="00874B89" w:rsidRPr="00664F2D" w:rsidRDefault="00874B89">
      <w:pPr>
        <w:spacing w:after="0" w:line="240" w:lineRule="auto"/>
        <w:jc w:val="both"/>
        <w:rPr>
          <w:rFonts w:cs="Arial"/>
          <w:color w:val="222222"/>
          <w:sz w:val="24"/>
          <w:szCs w:val="24"/>
          <w:highlight w:val="yellow"/>
          <w:shd w:val="clear" w:color="auto" w:fill="FFFFFF"/>
        </w:rPr>
      </w:pPr>
    </w:p>
    <w:p w14:paraId="256655A6" w14:textId="77777777" w:rsidR="00874B89" w:rsidRDefault="00874B89">
      <w:pPr>
        <w:spacing w:after="0" w:line="240" w:lineRule="auto"/>
        <w:rPr>
          <w:rFonts w:ascii="Arial" w:hAnsi="Arial" w:cs="Arial"/>
          <w:color w:val="62380E"/>
          <w:sz w:val="24"/>
          <w:szCs w:val="24"/>
        </w:rPr>
      </w:pPr>
    </w:p>
    <w:p w14:paraId="61F0832A" w14:textId="77777777" w:rsidR="00874B89" w:rsidRDefault="00874B89">
      <w:pPr>
        <w:spacing w:after="0" w:line="240" w:lineRule="auto"/>
        <w:ind w:left="709" w:hanging="709"/>
        <w:jc w:val="both"/>
        <w:rPr>
          <w:sz w:val="24"/>
          <w:szCs w:val="24"/>
        </w:rPr>
      </w:pPr>
    </w:p>
    <w:p w14:paraId="62E4D57F" w14:textId="77777777" w:rsidR="00874B89" w:rsidRDefault="00874B89">
      <w:pPr>
        <w:spacing w:after="0" w:line="240" w:lineRule="auto"/>
        <w:rPr>
          <w:sz w:val="24"/>
          <w:szCs w:val="24"/>
        </w:rPr>
      </w:pPr>
    </w:p>
    <w:sectPr w:rsidR="00874B89">
      <w:pgSz w:w="11906" w:h="16838"/>
      <w:pgMar w:top="1417" w:right="1417" w:bottom="993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B89"/>
    <w:rsid w:val="00073ED9"/>
    <w:rsid w:val="00103AD5"/>
    <w:rsid w:val="001275C6"/>
    <w:rsid w:val="00294B14"/>
    <w:rsid w:val="004A123E"/>
    <w:rsid w:val="005C76A8"/>
    <w:rsid w:val="00652A09"/>
    <w:rsid w:val="00664F2D"/>
    <w:rsid w:val="007358AA"/>
    <w:rsid w:val="007468DC"/>
    <w:rsid w:val="007A6EC0"/>
    <w:rsid w:val="00847548"/>
    <w:rsid w:val="00874B89"/>
    <w:rsid w:val="008D53C3"/>
    <w:rsid w:val="009F0EE2"/>
    <w:rsid w:val="009F53B7"/>
    <w:rsid w:val="00A01C3D"/>
    <w:rsid w:val="00AC0F63"/>
    <w:rsid w:val="00C1608B"/>
    <w:rsid w:val="00CC6DC6"/>
    <w:rsid w:val="00DD3B71"/>
    <w:rsid w:val="00EA7C17"/>
    <w:rsid w:val="00F31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1A4D4"/>
  <w15:docId w15:val="{7251D73D-F469-4831-B525-9A3B3212F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2940D5"/>
    <w:pPr>
      <w:spacing w:after="200" w:line="276" w:lineRule="auto"/>
    </w:pPr>
    <w:rPr>
      <w:rFonts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F63C00"/>
    <w:rPr>
      <w:color w:val="0563C1" w:themeColor="hyperlink"/>
      <w:u w:val="single"/>
    </w:rPr>
  </w:style>
  <w:style w:type="character" w:styleId="slodku">
    <w:name w:val="line number"/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"/>
    <w:pPr>
      <w:spacing w:after="140"/>
    </w:pPr>
  </w:style>
  <w:style w:type="paragraph" w:styleId="Seznam">
    <w:name w:val="List"/>
    <w:basedOn w:val="Zkladntext"/>
    <w:rPr>
      <w:rFonts w:cs="Arial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Arial"/>
    </w:rPr>
  </w:style>
  <w:style w:type="paragraph" w:styleId="Normlnweb">
    <w:name w:val="Normal (Web)"/>
    <w:basedOn w:val="Normln"/>
    <w:uiPriority w:val="99"/>
    <w:unhideWhenUsed/>
    <w:qFormat/>
    <w:rsid w:val="002940D5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paragraph" w:styleId="Bezmezer">
    <w:name w:val="No Spacing"/>
    <w:uiPriority w:val="1"/>
    <w:qFormat/>
    <w:rsid w:val="002940D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293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9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02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6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83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74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703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6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8528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8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6160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29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01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5060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6455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33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75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9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93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54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alostranskyhrbitov.cz/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1528</Words>
  <Characters>9018</Characters>
  <Application>Microsoft Office Word</Application>
  <DocSecurity>0</DocSecurity>
  <Lines>75</Lines>
  <Paragraphs>21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MJiroudkova</dc:creator>
  <dc:description/>
  <cp:lastModifiedBy>MJiroudkova</cp:lastModifiedBy>
  <cp:revision>3</cp:revision>
  <dcterms:created xsi:type="dcterms:W3CDTF">2025-10-19T13:44:00Z</dcterms:created>
  <dcterms:modified xsi:type="dcterms:W3CDTF">2025-10-19T13:44:00Z</dcterms:modified>
  <dc:language>de-DE</dc:language>
</cp:coreProperties>
</file>