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740F" w:rsidRPr="008F740F" w:rsidRDefault="008F740F" w:rsidP="008F740F">
      <w:pPr>
        <w:pStyle w:val="Bezmezer"/>
        <w:jc w:val="center"/>
        <w:rPr>
          <w:rFonts w:cs="Calibri"/>
          <w:b/>
          <w:sz w:val="32"/>
          <w:szCs w:val="32"/>
          <w:u w:val="single"/>
        </w:rPr>
      </w:pPr>
      <w:r w:rsidRPr="008F740F">
        <w:rPr>
          <w:rFonts w:cs="Calibri"/>
          <w:b/>
          <w:sz w:val="32"/>
          <w:szCs w:val="32"/>
          <w:u w:val="single"/>
        </w:rPr>
        <w:t>Zpráva o činnosti 2019</w:t>
      </w:r>
    </w:p>
    <w:p w:rsidR="008F740F" w:rsidRPr="008F740F" w:rsidRDefault="008F740F" w:rsidP="008F740F">
      <w:pPr>
        <w:pStyle w:val="Bezmezer"/>
        <w:jc w:val="center"/>
        <w:rPr>
          <w:rFonts w:cs="Calibri"/>
          <w:b/>
          <w:sz w:val="24"/>
          <w:szCs w:val="24"/>
          <w:u w:val="single"/>
        </w:rPr>
      </w:pPr>
    </w:p>
    <w:p w:rsidR="0073790E" w:rsidRDefault="0073790E" w:rsidP="0073790E">
      <w:pPr>
        <w:pStyle w:val="Bezmezer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Sdružení pro záchranu Malostranského hřbitova bylo zaregistrováno Ministerstvem vnitra ČR dne </w:t>
      </w:r>
      <w:proofErr w:type="gramStart"/>
      <w:r>
        <w:rPr>
          <w:rFonts w:cs="Calibri"/>
          <w:sz w:val="24"/>
          <w:szCs w:val="24"/>
        </w:rPr>
        <w:t>25.11.2010</w:t>
      </w:r>
      <w:proofErr w:type="gramEnd"/>
      <w:r>
        <w:rPr>
          <w:rFonts w:cs="Calibri"/>
          <w:sz w:val="24"/>
          <w:szCs w:val="24"/>
        </w:rPr>
        <w:t xml:space="preserve">, dne 30.1.2016 došlo ke změně názvu na </w:t>
      </w:r>
      <w:r>
        <w:rPr>
          <w:rFonts w:cs="Calibri"/>
          <w:b/>
          <w:sz w:val="24"/>
          <w:szCs w:val="24"/>
        </w:rPr>
        <w:t>Spolek Malostranský hřbitov</w:t>
      </w:r>
      <w:r>
        <w:rPr>
          <w:rFonts w:cs="Calibri"/>
          <w:sz w:val="24"/>
          <w:szCs w:val="24"/>
        </w:rPr>
        <w:t>.</w:t>
      </w:r>
    </w:p>
    <w:p w:rsidR="0073790E" w:rsidRDefault="0073790E" w:rsidP="0073790E">
      <w:pPr>
        <w:pStyle w:val="Bezmezer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Hlavním záměrem Spolku je upozornit na vzácnou nemovitou kulturní památku, která svým významem přesahuje nejen hranice Prahy, ale i České republiky. Každý člen Spolku přispívá k aktivitám Spolku svou dobrovolnickou prací. Spolek nevybírá členské příspěvky, vstupné na všechny akce je zdarma. V roce 2016 získal Spolek </w:t>
      </w:r>
      <w:r>
        <w:rPr>
          <w:rFonts w:cs="Calibri"/>
          <w:b/>
          <w:sz w:val="24"/>
          <w:szCs w:val="24"/>
        </w:rPr>
        <w:t>2. místo v soutěži Neziskovka roku</w:t>
      </w:r>
      <w:r>
        <w:rPr>
          <w:rFonts w:cs="Calibri"/>
          <w:sz w:val="24"/>
          <w:szCs w:val="24"/>
        </w:rPr>
        <w:t xml:space="preserve"> v kategorii malé neziskové organizace.</w:t>
      </w:r>
    </w:p>
    <w:p w:rsidR="0073790E" w:rsidRDefault="0073790E" w:rsidP="0073790E">
      <w:pPr>
        <w:pStyle w:val="Bezmezer"/>
        <w:rPr>
          <w:rFonts w:cs="Calibri"/>
          <w:sz w:val="24"/>
          <w:szCs w:val="24"/>
        </w:rPr>
      </w:pPr>
    </w:p>
    <w:p w:rsidR="0073790E" w:rsidRDefault="0073790E" w:rsidP="0073790E">
      <w:pPr>
        <w:pStyle w:val="Bezmezer"/>
        <w:rPr>
          <w:rFonts w:cs="Calibri"/>
          <w:b/>
          <w:sz w:val="24"/>
          <w:szCs w:val="24"/>
          <w:u w:val="single"/>
        </w:rPr>
      </w:pPr>
    </w:p>
    <w:p w:rsidR="0073790E" w:rsidRDefault="0073790E" w:rsidP="0073790E">
      <w:pPr>
        <w:pStyle w:val="Bezmezer"/>
        <w:rPr>
          <w:rFonts w:cs="Calibri"/>
          <w:b/>
          <w:sz w:val="24"/>
          <w:szCs w:val="24"/>
          <w:u w:val="single"/>
        </w:rPr>
      </w:pPr>
      <w:r>
        <w:rPr>
          <w:rFonts w:cs="Calibri"/>
          <w:b/>
          <w:sz w:val="24"/>
          <w:szCs w:val="24"/>
          <w:u w:val="single"/>
        </w:rPr>
        <w:t>Činnost sdružení-spolku:</w:t>
      </w:r>
    </w:p>
    <w:p w:rsidR="0073790E" w:rsidRDefault="0073790E" w:rsidP="0073790E">
      <w:pPr>
        <w:pStyle w:val="Bezmezer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Sdružení od svého založení pravidelně zpřístupňovalo tehdy </w:t>
      </w:r>
      <w:r>
        <w:rPr>
          <w:rFonts w:cs="Calibri"/>
          <w:b/>
          <w:sz w:val="24"/>
          <w:szCs w:val="24"/>
        </w:rPr>
        <w:t>uzavřený</w:t>
      </w:r>
      <w:r>
        <w:rPr>
          <w:rFonts w:cs="Calibri"/>
          <w:sz w:val="24"/>
          <w:szCs w:val="24"/>
        </w:rPr>
        <w:t xml:space="preserve"> Malostranský hřbitov veřejnosti, a to jak v rámci komentovaných prohlídek, tak i otevřením hřbitova bez průvodců 1x měsíčně o víkendu.</w:t>
      </w:r>
    </w:p>
    <w:p w:rsidR="0073790E" w:rsidRDefault="0073790E" w:rsidP="0073790E">
      <w:pPr>
        <w:pStyle w:val="Bezmezer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V roce 2015 a v první polovině roku 2016 byla provedena rozsáhlá revitalizace hřbitova, která umožnila otevření hřbitova pro veřejnost v běžné otevírací době pražských hřbitovů. Spolek tak mohl pokračovat v tradici komentovaných vycházek s průvodcem i v obnovených slavnostech (Májové slavnosti, Dušičky). Kromě badatelské činnosti se Spolek zapojuje také do celostátních akcí, v rámci nichž připravuje i samostatné programy. Od roku 2016 jsou ve spolupráci s pobočkou Městské knihovny v Praze na Smíchově pořádány přednášky o historických hřbitovech a hrobkách v ČR i v zahraničí.</w:t>
      </w:r>
    </w:p>
    <w:p w:rsidR="0073790E" w:rsidRDefault="0073790E" w:rsidP="0073790E">
      <w:pPr>
        <w:pStyle w:val="Bezmezer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Spolek také každoročně, díky podpoře MČ Praha 5, vydává publikaci o slavných osobnostech pohřbených na </w:t>
      </w:r>
      <w:proofErr w:type="gramStart"/>
      <w:r>
        <w:rPr>
          <w:rFonts w:cs="Calibri"/>
          <w:sz w:val="24"/>
          <w:szCs w:val="24"/>
        </w:rPr>
        <w:t>MH</w:t>
      </w:r>
      <w:proofErr w:type="gramEnd"/>
      <w:r>
        <w:rPr>
          <w:rFonts w:cs="Calibri"/>
          <w:sz w:val="24"/>
          <w:szCs w:val="24"/>
        </w:rPr>
        <w:t xml:space="preserve">. Do roku 2019 vyšlo: Hudebníci Mozartovy generace, Významné osobnosti duchovního světa, Heraldické památky, Náhrobek Leopolda </w:t>
      </w:r>
      <w:proofErr w:type="spellStart"/>
      <w:r>
        <w:rPr>
          <w:rFonts w:cs="Calibri"/>
          <w:sz w:val="24"/>
          <w:szCs w:val="24"/>
        </w:rPr>
        <w:t>Leonharda</w:t>
      </w:r>
      <w:proofErr w:type="spellEnd"/>
      <w:r>
        <w:rPr>
          <w:rFonts w:cs="Calibri"/>
          <w:sz w:val="24"/>
          <w:szCs w:val="24"/>
        </w:rPr>
        <w:t xml:space="preserve"> </w:t>
      </w:r>
      <w:proofErr w:type="spellStart"/>
      <w:r>
        <w:rPr>
          <w:rFonts w:cs="Calibri"/>
          <w:sz w:val="24"/>
          <w:szCs w:val="24"/>
        </w:rPr>
        <w:t>Thun-Hohensteina</w:t>
      </w:r>
      <w:proofErr w:type="spellEnd"/>
      <w:r>
        <w:rPr>
          <w:rFonts w:cs="Calibri"/>
          <w:sz w:val="24"/>
          <w:szCs w:val="24"/>
        </w:rPr>
        <w:t>, Umělci a umění, Podnikatelé a živnostníci, Významní pedagogové, Lékaři a lékárníci, Architekti a stavitelé a Svobodní zednáři.</w:t>
      </w:r>
    </w:p>
    <w:p w:rsidR="0073790E" w:rsidRDefault="0073790E" w:rsidP="0073790E">
      <w:pPr>
        <w:pStyle w:val="Bezmezer"/>
        <w:jc w:val="center"/>
        <w:rPr>
          <w:rFonts w:cs="Calibri"/>
          <w:b/>
          <w:sz w:val="36"/>
          <w:szCs w:val="36"/>
          <w:u w:val="single"/>
        </w:rPr>
      </w:pPr>
    </w:p>
    <w:p w:rsidR="0073790E" w:rsidRDefault="0073790E" w:rsidP="0073790E">
      <w:pPr>
        <w:pStyle w:val="Bezmezer"/>
        <w:rPr>
          <w:rFonts w:cs="Calibri"/>
          <w:b/>
          <w:sz w:val="28"/>
          <w:szCs w:val="28"/>
          <w:u w:val="single"/>
        </w:rPr>
      </w:pPr>
      <w:r>
        <w:rPr>
          <w:rFonts w:cs="Calibri"/>
          <w:b/>
          <w:sz w:val="28"/>
          <w:szCs w:val="28"/>
          <w:u w:val="single"/>
        </w:rPr>
        <w:t>Akce uskutečněné v roce 2019:</w:t>
      </w:r>
    </w:p>
    <w:p w:rsidR="0073790E" w:rsidRDefault="0073790E" w:rsidP="0073790E">
      <w:pPr>
        <w:pStyle w:val="Bezmezer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V roce 2019 realizoval Spolek Malostranský hřbitov celkem 25 akcí pro širokou veřejnost. Akce jsou přístupné zdarma, bez nutnosti rezervace a většinou je zajištěn bezbariérový přístup.</w:t>
      </w:r>
    </w:p>
    <w:p w:rsidR="0073790E" w:rsidRDefault="0073790E" w:rsidP="0073790E">
      <w:pPr>
        <w:pStyle w:val="Bezmezer"/>
        <w:rPr>
          <w:rFonts w:cs="Calibri"/>
          <w:sz w:val="24"/>
          <w:szCs w:val="24"/>
          <w:u w:val="single"/>
        </w:rPr>
      </w:pPr>
    </w:p>
    <w:p w:rsidR="0073790E" w:rsidRDefault="0073790E" w:rsidP="0073790E">
      <w:pPr>
        <w:pStyle w:val="Bezmezer"/>
        <w:rPr>
          <w:rFonts w:cs="Calibri"/>
          <w:b/>
          <w:sz w:val="24"/>
          <w:szCs w:val="24"/>
          <w:u w:val="single"/>
        </w:rPr>
      </w:pPr>
      <w:r>
        <w:rPr>
          <w:rFonts w:cs="Calibri"/>
          <w:b/>
          <w:sz w:val="24"/>
          <w:szCs w:val="24"/>
          <w:u w:val="single"/>
        </w:rPr>
        <w:t xml:space="preserve">Obnovené slavnosti: </w:t>
      </w:r>
    </w:p>
    <w:p w:rsidR="0073790E" w:rsidRDefault="0073790E" w:rsidP="0073790E">
      <w:pPr>
        <w:pStyle w:val="Normlnweb"/>
        <w:spacing w:before="0" w:beforeAutospacing="0" w:after="0" w:afterAutospacing="0"/>
        <w:jc w:val="both"/>
        <w:rPr>
          <w:rFonts w:ascii="Calibri" w:hAnsi="Calibri" w:cs="Calibri"/>
        </w:rPr>
      </w:pPr>
      <w:r>
        <w:rPr>
          <w:rFonts w:ascii="Calibri" w:hAnsi="Calibri" w:cs="Calibri"/>
          <w:b/>
        </w:rPr>
        <w:t>Májové slavnosti (26.05.)</w:t>
      </w:r>
      <w:r>
        <w:rPr>
          <w:rFonts w:ascii="Calibri" w:hAnsi="Calibri" w:cs="Calibri"/>
        </w:rPr>
        <w:t xml:space="preserve">: Pro návštěvníky byly připraveny komentované vycházky s odbornými průvodci zaměřené na historii Malostranského hřbitova či vzpomínkové setkání u hrobu zakladatele slavností, literáta a malíře Václava Františka Veleby (1776-1856) včetně zasazení pamětních růží. Na akci byla zdarma k dispozici nejnovější publikace z cyklu o slavných osobnostech pohřbených na </w:t>
      </w:r>
      <w:proofErr w:type="gramStart"/>
      <w:r>
        <w:rPr>
          <w:rFonts w:ascii="Calibri" w:hAnsi="Calibri" w:cs="Calibri"/>
        </w:rPr>
        <w:t>MH</w:t>
      </w:r>
      <w:proofErr w:type="gramEnd"/>
      <w:r>
        <w:rPr>
          <w:rFonts w:ascii="Calibri" w:hAnsi="Calibri" w:cs="Calibri"/>
        </w:rPr>
        <w:t xml:space="preserve">, tentokráte zaměřená na architekty a stavitele. Vydání publikace financovala MČ Praha 5. Slavnosti ukončila speciální komentovaná vycházka zaměřená na pověsti spojené s Malostranským hřbitovem. V rámci slavností byl také otevřen kostel Nejsvětější Trojice. </w:t>
      </w:r>
    </w:p>
    <w:p w:rsidR="008F740F" w:rsidRDefault="008F740F" w:rsidP="0073790E">
      <w:pPr>
        <w:pStyle w:val="Normlnweb"/>
        <w:spacing w:before="0" w:beforeAutospacing="0" w:after="0" w:afterAutospacing="0"/>
        <w:jc w:val="both"/>
        <w:rPr>
          <w:rFonts w:ascii="Arial" w:hAnsi="Arial" w:cs="Arial"/>
          <w:color w:val="363636"/>
          <w:sz w:val="13"/>
          <w:szCs w:val="13"/>
        </w:rPr>
      </w:pPr>
    </w:p>
    <w:p w:rsidR="0073790E" w:rsidRDefault="0073790E" w:rsidP="0073790E">
      <w:pPr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Dušičky (3.11.): </w:t>
      </w:r>
      <w:r>
        <w:rPr>
          <w:rFonts w:cs="Calibri"/>
          <w:sz w:val="24"/>
          <w:szCs w:val="24"/>
        </w:rPr>
        <w:t>Pro širokou veřejnost byly připraveny komentované vycházky s průvodci. Proběhlo také zazimování růží u náhrobku zakladatele Májových slavností Václava Františka Veleby. Pro zájemce byla připravena ještě komentovaná vycházka za svitu svíček.</w:t>
      </w:r>
      <w:r w:rsidRPr="008F740F">
        <w:rPr>
          <w:rFonts w:cs="Calibri"/>
          <w:sz w:val="24"/>
          <w:szCs w:val="24"/>
        </w:rPr>
        <w:t xml:space="preserve"> V rámci slavností byl také otevřen kostel Nejsvětější Trojice.</w:t>
      </w:r>
    </w:p>
    <w:p w:rsidR="0073790E" w:rsidRDefault="0073790E" w:rsidP="0073790E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cs-CZ"/>
        </w:rPr>
      </w:pPr>
    </w:p>
    <w:p w:rsidR="0073790E" w:rsidRDefault="0073790E" w:rsidP="0073790E">
      <w:pPr>
        <w:pStyle w:val="Bezmezer"/>
        <w:rPr>
          <w:rFonts w:cs="Calibri"/>
          <w:b/>
          <w:sz w:val="24"/>
          <w:szCs w:val="24"/>
          <w:u w:val="single"/>
        </w:rPr>
      </w:pPr>
      <w:r>
        <w:rPr>
          <w:rFonts w:cs="Calibri"/>
          <w:b/>
          <w:sz w:val="24"/>
          <w:szCs w:val="24"/>
          <w:u w:val="single"/>
        </w:rPr>
        <w:lastRenderedPageBreak/>
        <w:t>Komentované vycházky</w:t>
      </w:r>
    </w:p>
    <w:p w:rsidR="0073790E" w:rsidRDefault="0073790E" w:rsidP="0073790E">
      <w:pPr>
        <w:pStyle w:val="Bezmezer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Spolek Malostranský hřbitov připravil na každý měsíc alespoň jednu komentovanou vycházku pro veřejnost (samostatně či v rámci jiných akcí).</w:t>
      </w:r>
    </w:p>
    <w:p w:rsidR="0073790E" w:rsidRDefault="0073790E" w:rsidP="0073790E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cs-CZ"/>
        </w:rPr>
      </w:pPr>
    </w:p>
    <w:p w:rsidR="0073790E" w:rsidRDefault="0073790E" w:rsidP="0073790E">
      <w:pPr>
        <w:spacing w:after="0" w:line="24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Přednášky </w:t>
      </w:r>
    </w:p>
    <w:p w:rsidR="0073790E" w:rsidRDefault="0073790E" w:rsidP="0073790E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  <w:r>
        <w:rPr>
          <w:rFonts w:cs="Arial"/>
          <w:color w:val="222222"/>
          <w:sz w:val="24"/>
          <w:szCs w:val="24"/>
          <w:shd w:val="clear" w:color="auto" w:fill="FFFFFF"/>
        </w:rPr>
        <w:t xml:space="preserve">Největším počinem bylo odborné sympozium věnované Kiliánu Ignáci </w:t>
      </w:r>
      <w:proofErr w:type="spellStart"/>
      <w:r>
        <w:rPr>
          <w:rFonts w:cs="Arial"/>
          <w:color w:val="222222"/>
          <w:sz w:val="24"/>
          <w:szCs w:val="24"/>
          <w:shd w:val="clear" w:color="auto" w:fill="FFFFFF"/>
        </w:rPr>
        <w:t>Dientzenhoferovi</w:t>
      </w:r>
      <w:proofErr w:type="spellEnd"/>
      <w:r>
        <w:rPr>
          <w:rFonts w:cs="Arial"/>
          <w:color w:val="222222"/>
          <w:sz w:val="24"/>
          <w:szCs w:val="24"/>
          <w:shd w:val="clear" w:color="auto" w:fill="FFFFFF"/>
        </w:rPr>
        <w:t xml:space="preserve"> (1689 - 1751). Rod </w:t>
      </w:r>
      <w:proofErr w:type="spellStart"/>
      <w:r>
        <w:rPr>
          <w:rFonts w:cs="Arial"/>
          <w:color w:val="222222"/>
          <w:sz w:val="24"/>
          <w:szCs w:val="24"/>
          <w:shd w:val="clear" w:color="auto" w:fill="FFFFFF"/>
        </w:rPr>
        <w:t>Dientzenhoferů</w:t>
      </w:r>
      <w:proofErr w:type="spellEnd"/>
      <w:r>
        <w:rPr>
          <w:rFonts w:cs="Arial"/>
          <w:color w:val="222222"/>
          <w:sz w:val="24"/>
          <w:szCs w:val="24"/>
          <w:shd w:val="clear" w:color="auto" w:fill="FFFFFF"/>
        </w:rPr>
        <w:t xml:space="preserve"> patří ke stěžejním představitelům vrcholně barokního stavitelství v Českých zemích, kterému byla v dějinách umění věnována intenzivní pozornost. </w:t>
      </w:r>
      <w:r>
        <w:rPr>
          <w:rFonts w:cs="Arial"/>
          <w:color w:val="222222"/>
          <w:sz w:val="24"/>
          <w:szCs w:val="24"/>
          <w:shd w:val="clear" w:color="auto" w:fill="FFFFFF"/>
        </w:rPr>
        <w:br/>
        <w:t xml:space="preserve">Akce se uskutečnila 18. září 2019 v prostorách Tereziánského sálu Břevnovského kláštera. S ohledem na mezioborové zaměření zazněly příspěvky z oblasti architektury, umění či historie raného novověku od odborníků z Ústavu dějin umění a Historického ústavu Akademie věd ČR, </w:t>
      </w:r>
      <w:proofErr w:type="spellStart"/>
      <w:r>
        <w:rPr>
          <w:rFonts w:cs="Arial"/>
          <w:color w:val="222222"/>
          <w:sz w:val="24"/>
          <w:szCs w:val="24"/>
          <w:shd w:val="clear" w:color="auto" w:fill="FFFFFF"/>
        </w:rPr>
        <w:t>Universität</w:t>
      </w:r>
      <w:proofErr w:type="spellEnd"/>
      <w:r>
        <w:rPr>
          <w:rFonts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cs="Arial"/>
          <w:color w:val="222222"/>
          <w:sz w:val="24"/>
          <w:szCs w:val="24"/>
          <w:shd w:val="clear" w:color="auto" w:fill="FFFFFF"/>
        </w:rPr>
        <w:t>Passau</w:t>
      </w:r>
      <w:proofErr w:type="spellEnd"/>
      <w:r>
        <w:rPr>
          <w:rFonts w:cs="Arial"/>
          <w:color w:val="222222"/>
          <w:sz w:val="24"/>
          <w:szCs w:val="24"/>
          <w:shd w:val="clear" w:color="auto" w:fill="FFFFFF"/>
        </w:rPr>
        <w:t>, Národní galerie v Praze nebo Archivu hlavního města Prahy. Vstup byl pro všechny registrované zdarma.</w:t>
      </w:r>
    </w:p>
    <w:p w:rsidR="0073790E" w:rsidRDefault="0073790E" w:rsidP="0073790E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</w:p>
    <w:p w:rsidR="0073790E" w:rsidRDefault="0073790E" w:rsidP="0073790E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  <w:r>
        <w:rPr>
          <w:rFonts w:cs="Arial"/>
          <w:color w:val="222222"/>
          <w:sz w:val="24"/>
          <w:szCs w:val="24"/>
          <w:shd w:val="clear" w:color="auto" w:fill="FFFFFF"/>
        </w:rPr>
        <w:t xml:space="preserve">Ve spolupráci s Městskou knihovnou v Praze - pobočka Smíchov se uskutečnilo několik přednášek, které se věnovaly historických hřbitovům a hrobkám. Dozvěděli jsme se tak například zajímavosti o Zelené Hoře u Nepomuku, hřbitovech v Innsbrucku, vztahu Čechy - Tyroly, mauzoleu </w:t>
      </w:r>
      <w:proofErr w:type="spellStart"/>
      <w:r>
        <w:rPr>
          <w:rFonts w:cs="Arial"/>
          <w:color w:val="222222"/>
          <w:sz w:val="24"/>
          <w:szCs w:val="24"/>
          <w:shd w:val="clear" w:color="auto" w:fill="FFFFFF"/>
        </w:rPr>
        <w:t>Redernů</w:t>
      </w:r>
      <w:proofErr w:type="spellEnd"/>
      <w:r>
        <w:rPr>
          <w:rFonts w:cs="Arial"/>
          <w:color w:val="222222"/>
          <w:sz w:val="24"/>
          <w:szCs w:val="24"/>
          <w:shd w:val="clear" w:color="auto" w:fill="FFFFFF"/>
        </w:rPr>
        <w:t xml:space="preserve"> ve Frýdlantu v Čechách či Pasovu. Připomněli jsme si také Nerudovu věčnou nevěstu Annu Holinovou, J. W. Goetha, Jiřího Karáska ze Lvovic či Karla Jaromíra Erbena. Přednášky budou pokračovat i v roce 2020.</w:t>
      </w:r>
    </w:p>
    <w:p w:rsidR="0073790E" w:rsidRDefault="0073790E" w:rsidP="0073790E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</w:p>
    <w:p w:rsidR="0073790E" w:rsidRDefault="0073790E" w:rsidP="0073790E">
      <w:pPr>
        <w:spacing w:after="0" w:line="240" w:lineRule="auto"/>
        <w:jc w:val="both"/>
        <w:rPr>
          <w:rFonts w:cs="Arial"/>
          <w:b/>
          <w:color w:val="222222"/>
          <w:sz w:val="24"/>
          <w:szCs w:val="24"/>
          <w:u w:val="single"/>
          <w:shd w:val="clear" w:color="auto" w:fill="FFFFFF"/>
        </w:rPr>
      </w:pPr>
      <w:r>
        <w:rPr>
          <w:rFonts w:cs="Arial"/>
          <w:b/>
          <w:color w:val="222222"/>
          <w:sz w:val="24"/>
          <w:szCs w:val="24"/>
          <w:u w:val="single"/>
          <w:shd w:val="clear" w:color="auto" w:fill="FFFFFF"/>
        </w:rPr>
        <w:t>Spolupracujeme</w:t>
      </w:r>
    </w:p>
    <w:p w:rsidR="0073790E" w:rsidRDefault="0073790E" w:rsidP="0073790E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  <w:r>
        <w:rPr>
          <w:rFonts w:cs="Arial"/>
          <w:color w:val="222222"/>
          <w:sz w:val="24"/>
          <w:szCs w:val="24"/>
          <w:shd w:val="clear" w:color="auto" w:fill="FFFFFF"/>
        </w:rPr>
        <w:t xml:space="preserve">Výbor Spolku kontinuálně zajišťoval spolupráci s následujícími organizacemi: Správou pražských hřbitovů, pobočkou Městské knihovny v Praze na Smíchově, Spolkem Svatobor, Maticí českou, Spolkem přátel Rakouska, Svatojánským muzeem a Mikroregionem </w:t>
      </w:r>
      <w:proofErr w:type="spellStart"/>
      <w:r>
        <w:rPr>
          <w:rFonts w:cs="Arial"/>
          <w:color w:val="222222"/>
          <w:sz w:val="24"/>
          <w:szCs w:val="24"/>
          <w:shd w:val="clear" w:color="auto" w:fill="FFFFFF"/>
        </w:rPr>
        <w:t>Nepomucko</w:t>
      </w:r>
      <w:proofErr w:type="spellEnd"/>
      <w:r>
        <w:rPr>
          <w:rFonts w:cs="Arial"/>
          <w:color w:val="222222"/>
          <w:sz w:val="24"/>
          <w:szCs w:val="24"/>
          <w:shd w:val="clear" w:color="auto" w:fill="FFFFFF"/>
        </w:rPr>
        <w:t xml:space="preserve"> a Klubem za starou Prahu.</w:t>
      </w:r>
    </w:p>
    <w:p w:rsidR="0073790E" w:rsidRDefault="0073790E" w:rsidP="0073790E">
      <w:pPr>
        <w:spacing w:after="0" w:line="240" w:lineRule="auto"/>
        <w:jc w:val="both"/>
        <w:rPr>
          <w:rFonts w:cs="Arial"/>
          <w:b/>
          <w:color w:val="222222"/>
          <w:sz w:val="24"/>
          <w:szCs w:val="24"/>
          <w:u w:val="single"/>
          <w:shd w:val="clear" w:color="auto" w:fill="FFFFFF"/>
        </w:rPr>
      </w:pPr>
      <w:bookmarkStart w:id="0" w:name="_GoBack"/>
      <w:bookmarkEnd w:id="0"/>
    </w:p>
    <w:sectPr w:rsidR="007379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90E"/>
    <w:rsid w:val="0073790E"/>
    <w:rsid w:val="008F740F"/>
    <w:rsid w:val="00E17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4C16CC"/>
  <w15:chartTrackingRefBased/>
  <w15:docId w15:val="{4A6CEF3F-41C7-4F46-A3F7-E42E42B2C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73790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73790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paragraph" w:styleId="Bezmezer">
    <w:name w:val="No Spacing"/>
    <w:uiPriority w:val="1"/>
    <w:qFormat/>
    <w:rsid w:val="0073790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672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668</Words>
  <Characters>3943</Characters>
  <Application>Microsoft Office Word</Application>
  <DocSecurity>0</DocSecurity>
  <Lines>32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MJiroudkova</dc:creator>
  <cp:keywords/>
  <dc:description/>
  <cp:lastModifiedBy>MJiroudkova</cp:lastModifiedBy>
  <cp:revision>2</cp:revision>
  <dcterms:created xsi:type="dcterms:W3CDTF">2025-10-19T13:25:00Z</dcterms:created>
  <dcterms:modified xsi:type="dcterms:W3CDTF">2025-10-19T13:27:00Z</dcterms:modified>
</cp:coreProperties>
</file>